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16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1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 БЮДЖЕТНОЕ </w:t>
      </w: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1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</w:t>
      </w:r>
      <w:r w:rsidRPr="002C2316">
        <w:rPr>
          <w:rFonts w:ascii="Times New Roman" w:hAnsi="Times New Roman" w:cs="Times New Roman"/>
          <w:sz w:val="24"/>
          <w:szCs w:val="24"/>
        </w:rPr>
        <w:br/>
      </w:r>
      <w:r w:rsidRPr="002C2316">
        <w:rPr>
          <w:rFonts w:ascii="Times New Roman" w:hAnsi="Times New Roman" w:cs="Times New Roman"/>
          <w:b/>
          <w:sz w:val="24"/>
          <w:szCs w:val="24"/>
        </w:rPr>
        <w:t xml:space="preserve"> «ПРИМОРСКАЯ ГОСУДАРСТВЕННАЯ СЕЛЬСКОХОЗЯЙСТВЕННАЯ АКАДЕМИЯ</w:t>
      </w:r>
      <w:r w:rsidRPr="002C2316">
        <w:rPr>
          <w:rFonts w:ascii="Times New Roman" w:hAnsi="Times New Roman" w:cs="Times New Roman"/>
          <w:sz w:val="24"/>
          <w:szCs w:val="24"/>
        </w:rPr>
        <w:t>»</w:t>
      </w: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2"/>
        <w:gridCol w:w="2552"/>
        <w:gridCol w:w="2268"/>
      </w:tblGrid>
      <w:tr w:rsidR="00EE6C4B" w:rsidRPr="002C2316" w:rsidTr="00AB5204">
        <w:trPr>
          <w:trHeight w:val="414"/>
        </w:trPr>
        <w:tc>
          <w:tcPr>
            <w:tcW w:w="4852" w:type="dxa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ПРИНЯТО</w:t>
            </w:r>
          </w:p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w w:val="99"/>
                <w:sz w:val="24"/>
                <w:szCs w:val="24"/>
              </w:rPr>
              <w:t>УТВЕРЖДАЮ</w:t>
            </w:r>
          </w:p>
        </w:tc>
      </w:tr>
      <w:tr w:rsidR="00EE6C4B" w:rsidRPr="002C2316" w:rsidTr="00EE6C4B">
        <w:trPr>
          <w:trHeight w:val="363"/>
        </w:trPr>
        <w:tc>
          <w:tcPr>
            <w:tcW w:w="4852" w:type="dxa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На заседании Ученого совета</w:t>
            </w:r>
          </w:p>
        </w:tc>
        <w:tc>
          <w:tcPr>
            <w:tcW w:w="4820" w:type="dxa"/>
            <w:gridSpan w:val="2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Ректор ФГБОУ </w:t>
            </w:r>
            <w:proofErr w:type="gramStart"/>
            <w:r w:rsidRPr="002C2316">
              <w:rPr>
                <w:rFonts w:ascii="Times New Roman" w:hAnsi="Times New Roman" w:cs="Times New Roman"/>
                <w:w w:val="98"/>
                <w:sz w:val="24"/>
                <w:szCs w:val="24"/>
              </w:rPr>
              <w:t>ВО</w:t>
            </w:r>
            <w:proofErr w:type="gramEnd"/>
            <w:r w:rsidRPr="002C231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Приморская ГСХА</w:t>
            </w:r>
          </w:p>
        </w:tc>
      </w:tr>
      <w:tr w:rsidR="00EE6C4B" w:rsidRPr="002C2316" w:rsidTr="00EE6C4B">
        <w:trPr>
          <w:trHeight w:val="370"/>
        </w:trPr>
        <w:tc>
          <w:tcPr>
            <w:tcW w:w="4852" w:type="dxa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C231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231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Приморская ГСХА</w:t>
            </w:r>
          </w:p>
        </w:tc>
        <w:tc>
          <w:tcPr>
            <w:tcW w:w="2552" w:type="dxa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68" w:type="dxa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2316"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</w:rPr>
              <w:t>А.Э.Комин</w:t>
            </w:r>
          </w:p>
        </w:tc>
      </w:tr>
      <w:tr w:rsidR="00EE6C4B" w:rsidRPr="002C2316" w:rsidTr="00EE6C4B">
        <w:trPr>
          <w:trHeight w:val="281"/>
        </w:trPr>
        <w:tc>
          <w:tcPr>
            <w:tcW w:w="4852" w:type="dxa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57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w w:val="92"/>
                <w:sz w:val="24"/>
                <w:szCs w:val="24"/>
              </w:rPr>
              <w:t>(инициалы, фамилия)</w:t>
            </w:r>
          </w:p>
        </w:tc>
      </w:tr>
      <w:tr w:rsidR="00EE6C4B" w:rsidRPr="002C2316" w:rsidTr="00EE6C4B">
        <w:trPr>
          <w:trHeight w:val="287"/>
        </w:trPr>
        <w:tc>
          <w:tcPr>
            <w:tcW w:w="4852" w:type="dxa"/>
          </w:tcPr>
          <w:p w:rsidR="00EE6C4B" w:rsidRPr="002C2316" w:rsidRDefault="00377710" w:rsidP="00F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731F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552" w:type="dxa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8" w:type="dxa"/>
            <w:vAlign w:val="bottom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4B" w:rsidRPr="002C2316" w:rsidTr="00EE6C4B">
        <w:trPr>
          <w:trHeight w:val="368"/>
        </w:trPr>
        <w:tc>
          <w:tcPr>
            <w:tcW w:w="4852" w:type="dxa"/>
          </w:tcPr>
          <w:p w:rsidR="00EE6C4B" w:rsidRPr="002C2316" w:rsidRDefault="00EE6C4B" w:rsidP="00EE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EE6C4B" w:rsidRPr="002C2316" w:rsidRDefault="00EE6C4B" w:rsidP="0063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87" w:rsidRPr="002C2316" w:rsidRDefault="008A4187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BA7" w:rsidRPr="002C2316" w:rsidRDefault="00300BA7" w:rsidP="00300B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31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</w:t>
      </w:r>
      <w:r w:rsidR="00377710">
        <w:rPr>
          <w:rFonts w:ascii="Times New Roman" w:hAnsi="Times New Roman" w:cs="Times New Roman"/>
          <w:b/>
          <w:bCs/>
          <w:sz w:val="24"/>
          <w:szCs w:val="24"/>
        </w:rPr>
        <w:t>ПРОФЕССИОНАЛЬНАЯ</w:t>
      </w:r>
    </w:p>
    <w:p w:rsidR="00AB7884" w:rsidRPr="002C2316" w:rsidRDefault="00AB7884" w:rsidP="00300B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31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AB7884" w:rsidRPr="002C2316" w:rsidRDefault="00AB7884" w:rsidP="003D39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316">
        <w:rPr>
          <w:rFonts w:ascii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884" w:rsidRPr="002C2316" w:rsidRDefault="00AB7884" w:rsidP="003D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23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C231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Переводчик в сфере профессиональной коммуникации»</w:t>
      </w:r>
    </w:p>
    <w:p w:rsidR="00AB7884" w:rsidRPr="002C2316" w:rsidRDefault="00AB7884" w:rsidP="003D39D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AB7884" w:rsidRPr="002C2316" w:rsidRDefault="00AB7884" w:rsidP="003D39D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C2316">
        <w:rPr>
          <w:rFonts w:ascii="Times New Roman" w:hAnsi="Times New Roman" w:cs="Times New Roman"/>
          <w:i/>
          <w:iCs/>
          <w:sz w:val="24"/>
          <w:szCs w:val="24"/>
        </w:rPr>
        <w:t>(наименование программы)</w:t>
      </w:r>
    </w:p>
    <w:p w:rsidR="00AB7884" w:rsidRPr="002C2316" w:rsidRDefault="00AB7884" w:rsidP="003D39D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AB7884" w:rsidRPr="002C2316" w:rsidRDefault="00AB7884" w:rsidP="003D39D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AB7884" w:rsidRPr="002C2316" w:rsidRDefault="00AB7884" w:rsidP="003D39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 w:rsidRPr="002C2316">
        <w:rPr>
          <w:rFonts w:ascii="Times New Roman" w:hAnsi="Times New Roman" w:cs="Times New Roman"/>
          <w:i/>
          <w:iCs/>
          <w:sz w:val="24"/>
          <w:szCs w:val="24"/>
        </w:rPr>
        <w:t>(наименование присваиваемой квалификации (при наличии))</w:t>
      </w:r>
    </w:p>
    <w:p w:rsidR="00AB7884" w:rsidRPr="002C2316" w:rsidRDefault="00AB7884" w:rsidP="003D39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F2A" w:rsidRPr="002C2316" w:rsidRDefault="00490F2A" w:rsidP="003D3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884" w:rsidRPr="002C2316" w:rsidRDefault="00490F2A" w:rsidP="003D3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2316">
        <w:rPr>
          <w:rFonts w:ascii="Times New Roman" w:hAnsi="Times New Roman" w:cs="Times New Roman"/>
          <w:bCs/>
          <w:sz w:val="24"/>
          <w:szCs w:val="24"/>
        </w:rPr>
        <w:t>Квалификация (степень) – переводчик в сфере профессиональной коммуникации</w:t>
      </w:r>
    </w:p>
    <w:p w:rsidR="00490F2A" w:rsidRDefault="00490F2A" w:rsidP="003D3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2316">
        <w:rPr>
          <w:rFonts w:ascii="Times New Roman" w:hAnsi="Times New Roman" w:cs="Times New Roman"/>
          <w:bCs/>
          <w:sz w:val="24"/>
          <w:szCs w:val="24"/>
        </w:rPr>
        <w:t>Тип образовательной программы: профессиональная переподготовка</w:t>
      </w:r>
    </w:p>
    <w:p w:rsidR="008F0B72" w:rsidRDefault="008F0B72" w:rsidP="003D3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0B72" w:rsidRDefault="008F0B72" w:rsidP="003D3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обучения – очная</w:t>
      </w:r>
    </w:p>
    <w:p w:rsidR="008F0B72" w:rsidRPr="002C2316" w:rsidRDefault="008F0B72" w:rsidP="003D3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Нормативный срок обучения – 3 года</w:t>
      </w: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884" w:rsidRPr="002C2316" w:rsidRDefault="00AB7884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87" w:rsidRPr="002C2316" w:rsidRDefault="008A4187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87" w:rsidRPr="002C2316" w:rsidRDefault="008A4187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87" w:rsidRDefault="008A4187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710" w:rsidRDefault="00377710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710" w:rsidRDefault="00377710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710" w:rsidRDefault="00377710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710" w:rsidRDefault="00377710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F60" w:rsidRDefault="00E64F60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2CF" w:rsidRDefault="007B32CF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2CF" w:rsidRPr="002C2316" w:rsidRDefault="007B32CF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F60" w:rsidRPr="002C2316" w:rsidRDefault="00E64F60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87" w:rsidRPr="002C2316" w:rsidRDefault="008A4187" w:rsidP="003D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87" w:rsidRDefault="008A4187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16">
        <w:rPr>
          <w:rFonts w:ascii="Times New Roman" w:hAnsi="Times New Roman" w:cs="Times New Roman"/>
          <w:sz w:val="24"/>
          <w:szCs w:val="24"/>
        </w:rPr>
        <w:t>Уссурийск</w:t>
      </w:r>
      <w:r w:rsidR="00DA5BF3" w:rsidRPr="002C2316">
        <w:rPr>
          <w:rFonts w:ascii="Times New Roman" w:hAnsi="Times New Roman" w:cs="Times New Roman"/>
          <w:sz w:val="24"/>
          <w:szCs w:val="24"/>
        </w:rPr>
        <w:t>,</w:t>
      </w:r>
      <w:r w:rsidR="00B817A0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B32CF" w:rsidRDefault="007B32CF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4"/>
          <w:lang w:eastAsia="ru-RU"/>
        </w:rPr>
        <w:id w:val="-867379481"/>
        <w:docPartObj>
          <w:docPartGallery w:val="Table of Contents"/>
          <w:docPartUnique/>
        </w:docPartObj>
      </w:sdtPr>
      <w:sdtContent>
        <w:p w:rsidR="00F165DE" w:rsidRPr="004B57C8" w:rsidRDefault="00F165DE" w:rsidP="00F165DE">
          <w:pPr>
            <w:pStyle w:val="af3"/>
            <w:spacing w:line="360" w:lineRule="auto"/>
            <w:ind w:left="0"/>
            <w:rPr>
              <w:rFonts w:cs="Times New Roman"/>
              <w:szCs w:val="24"/>
            </w:rPr>
          </w:pPr>
          <w:r w:rsidRPr="004B57C8">
            <w:rPr>
              <w:rFonts w:cs="Times New Roman"/>
              <w:szCs w:val="24"/>
            </w:rPr>
            <w:t>Оглавление</w:t>
          </w:r>
        </w:p>
        <w:p w:rsidR="004B57C8" w:rsidRPr="004B57C8" w:rsidRDefault="009207EE">
          <w:pPr>
            <w:pStyle w:val="12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207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165DE" w:rsidRPr="004B57C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07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0464103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 ОБЩИЕ ХАРАКТЕРИСТИКИ ПРОГРАММЫ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_Toc90464103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04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1.1 Нормативные документы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_Toc90464104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05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1.2 Требования к слушателям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_Toc90464105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06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1.3Цель и планируемые результаты обучения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_Toc90464106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07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1.4 Характеристика нового вида профессиональной деятельности: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_Toc90464107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08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1.5 Планируемые результаты обучения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_Toc90464108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12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09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2. УЧЕБНЫЙ ПЛАН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_Toc90464109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12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0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3. КАЛЕНДАРНЫЙ УЧЕБНЫЙ ГРАФИК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_Toc90464110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12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1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4. СОДЕРЖАНИЕ ПРОГРАММЫ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_Toc90464111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2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4.1. Рабочие программы дисциплин (модулей).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_Toc90464112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3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4.2. Рабочие программы практической подготовки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_Toc90464113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12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4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5. ОЦЕНКА РЕЗУЛЬТАТОВ ОСВОЕНИЯ ПРОГРАММЫ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_Toc90464114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5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5.1.Форма и процедура итоговой аттестации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_Toc90464115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12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6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6. ОРГАНИЗАЦИОННО-ПЕДАГОГИЧЕСКИЕ УСЛОВИЯ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_Toc90464116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7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6.1. Требования к квалификации педагогических кадров, обеспечивающих реализацию дополнительной профессиональной программы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_Toc90464117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8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6.2 Материально-технические условия реализации дисциплины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_Toc90464118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57C8" w:rsidRPr="004B57C8" w:rsidRDefault="009207EE">
          <w:pPr>
            <w:pStyle w:val="21"/>
            <w:tabs>
              <w:tab w:val="right" w:leader="dot" w:pos="935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464119" w:history="1">
            <w:r w:rsidR="004B57C8" w:rsidRPr="004B57C8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6.3. Общие требования к организации образовательного процесса</w:t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_Toc90464119 \h </w:instrTex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57C8"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B57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65DE" w:rsidRDefault="009207EE" w:rsidP="00F165DE">
          <w:pPr>
            <w:spacing w:after="0" w:line="360" w:lineRule="auto"/>
          </w:pPr>
          <w:r w:rsidRPr="004B57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67EFB" w:rsidRPr="002C2316" w:rsidRDefault="00767EFB" w:rsidP="003D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Pr="002C2316" w:rsidRDefault="005125FC" w:rsidP="00C47D26">
      <w:pPr>
        <w:pStyle w:val="1"/>
        <w:rPr>
          <w:szCs w:val="24"/>
        </w:rPr>
      </w:pPr>
    </w:p>
    <w:p w:rsidR="005125FC" w:rsidRDefault="005125FC" w:rsidP="00C47D26">
      <w:pPr>
        <w:pStyle w:val="1"/>
        <w:rPr>
          <w:szCs w:val="24"/>
        </w:rPr>
      </w:pPr>
    </w:p>
    <w:p w:rsidR="0001202E" w:rsidRDefault="0001202E" w:rsidP="0001202E"/>
    <w:p w:rsidR="0001202E" w:rsidRDefault="0001202E" w:rsidP="0001202E"/>
    <w:p w:rsidR="0001202E" w:rsidRDefault="0001202E" w:rsidP="0001202E"/>
    <w:p w:rsidR="0001202E" w:rsidRDefault="0001202E" w:rsidP="0001202E"/>
    <w:p w:rsidR="008A4187" w:rsidRPr="00F165DE" w:rsidRDefault="008A4187" w:rsidP="001E5FC2">
      <w:pPr>
        <w:pStyle w:val="1"/>
        <w:spacing w:line="240" w:lineRule="auto"/>
      </w:pPr>
      <w:bookmarkStart w:id="0" w:name="_Toc66788605"/>
      <w:bookmarkStart w:id="1" w:name="_Toc90464103"/>
      <w:r w:rsidRPr="00F165DE">
        <w:lastRenderedPageBreak/>
        <w:t>1. ОБЩ</w:t>
      </w:r>
      <w:r w:rsidR="00974592" w:rsidRPr="00F165DE">
        <w:t xml:space="preserve">ИЕ </w:t>
      </w:r>
      <w:bookmarkEnd w:id="0"/>
      <w:r w:rsidR="00377710" w:rsidRPr="00F165DE">
        <w:t>ХАРАКТЕРИСТИКИ ПРОГРАММЫ</w:t>
      </w:r>
      <w:bookmarkEnd w:id="1"/>
    </w:p>
    <w:p w:rsidR="007B1EAA" w:rsidRPr="007B1EAA" w:rsidRDefault="007B1EAA" w:rsidP="001E5FC2">
      <w:pPr>
        <w:pStyle w:val="2"/>
        <w:spacing w:line="240" w:lineRule="auto"/>
        <w:ind w:left="0" w:firstLine="709"/>
        <w:jc w:val="left"/>
        <w:rPr>
          <w:rFonts w:cs="Times New Roman"/>
          <w:szCs w:val="24"/>
        </w:rPr>
      </w:pPr>
      <w:bookmarkStart w:id="2" w:name="_Toc66788606"/>
    </w:p>
    <w:p w:rsidR="00AB5204" w:rsidRPr="007B1EAA" w:rsidRDefault="00974592" w:rsidP="001E5FC2">
      <w:pPr>
        <w:pStyle w:val="2"/>
        <w:spacing w:line="240" w:lineRule="auto"/>
        <w:ind w:left="0" w:firstLine="709"/>
        <w:jc w:val="left"/>
        <w:rPr>
          <w:rFonts w:cs="Times New Roman"/>
          <w:szCs w:val="24"/>
        </w:rPr>
      </w:pPr>
      <w:bookmarkStart w:id="3" w:name="_Toc90464104"/>
      <w:r w:rsidRPr="007B1EAA">
        <w:rPr>
          <w:rFonts w:cs="Times New Roman"/>
          <w:szCs w:val="24"/>
        </w:rPr>
        <w:t xml:space="preserve">1.1 </w:t>
      </w:r>
      <w:bookmarkEnd w:id="2"/>
      <w:r w:rsidR="00377710" w:rsidRPr="007B1EAA">
        <w:rPr>
          <w:rFonts w:cs="Times New Roman"/>
          <w:szCs w:val="24"/>
        </w:rPr>
        <w:t>Нормативные документы</w:t>
      </w:r>
      <w:bookmarkEnd w:id="3"/>
    </w:p>
    <w:p w:rsidR="00AB5204" w:rsidRPr="007B1EAA" w:rsidRDefault="000A0695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377710" w:rsidRPr="007B1EAA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7B1EAA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переподготовки </w:t>
      </w:r>
      <w:r w:rsidR="00377710" w:rsidRPr="007B1EAA">
        <w:rPr>
          <w:rFonts w:ascii="Times New Roman" w:hAnsi="Times New Roman" w:cs="Times New Roman"/>
          <w:sz w:val="24"/>
          <w:szCs w:val="24"/>
        </w:rPr>
        <w:t>«Переводчик в сфере профессиональной коммуникации» (далее – программа</w:t>
      </w:r>
      <w:r w:rsidR="00AB5204" w:rsidRPr="007B1EAA">
        <w:rPr>
          <w:rFonts w:ascii="Times New Roman" w:hAnsi="Times New Roman" w:cs="Times New Roman"/>
          <w:sz w:val="24"/>
          <w:szCs w:val="24"/>
        </w:rPr>
        <w:t xml:space="preserve">) представляет собой систему документов, разработанную </w:t>
      </w:r>
      <w:r w:rsidR="008D297D" w:rsidRPr="007B1EAA">
        <w:rPr>
          <w:rFonts w:ascii="Times New Roman" w:hAnsi="Times New Roman" w:cs="Times New Roman"/>
          <w:sz w:val="24"/>
          <w:szCs w:val="24"/>
        </w:rPr>
        <w:t xml:space="preserve">на основе требований </w:t>
      </w:r>
      <w:r w:rsidR="008D297D" w:rsidRPr="007B1EAA">
        <w:rPr>
          <w:rFonts w:ascii="Times New Roman" w:hAnsi="Times New Roman" w:cs="Times New Roman"/>
          <w:bCs/>
          <w:iCs/>
          <w:sz w:val="24"/>
          <w:szCs w:val="24"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  <w:r w:rsidR="00377710" w:rsidRPr="007B1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204" w:rsidRPr="007B1EAA" w:rsidRDefault="00AB5204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</w:t>
      </w:r>
      <w:r w:rsidR="008D297D" w:rsidRPr="007B1EAA">
        <w:rPr>
          <w:rFonts w:ascii="Times New Roman" w:hAnsi="Times New Roman" w:cs="Times New Roman"/>
          <w:sz w:val="24"/>
          <w:szCs w:val="24"/>
        </w:rPr>
        <w:t>программы</w:t>
      </w:r>
      <w:r w:rsidRPr="007B1EAA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AB5204" w:rsidRPr="007B1EAA" w:rsidRDefault="00AB5204" w:rsidP="001E5FC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FE6E69" w:rsidRPr="007B1EAA" w:rsidRDefault="00FE6E69" w:rsidP="001E5FC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bCs/>
          <w:iCs/>
          <w:sz w:val="24"/>
          <w:szCs w:val="24"/>
        </w:rPr>
        <w:t>Профессиональный стандарт «Специалист в области перевода», утвержденного приказом Министерства труда и социальной защиты Российской Федерации 18 марта 2021 г. № 134н</w:t>
      </w:r>
      <w:r w:rsidRPr="007B1EAA">
        <w:rPr>
          <w:rFonts w:ascii="Times New Roman" w:hAnsi="Times New Roman" w:cs="Times New Roman"/>
          <w:sz w:val="24"/>
          <w:szCs w:val="24"/>
        </w:rPr>
        <w:t>.</w:t>
      </w:r>
    </w:p>
    <w:p w:rsidR="008D297D" w:rsidRPr="007B1EAA" w:rsidRDefault="008D297D" w:rsidP="001E5FC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2C2316" w:rsidRPr="007B1EAA" w:rsidRDefault="002C2316" w:rsidP="001E5FC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1 июля 2013 г. N 499);</w:t>
      </w:r>
    </w:p>
    <w:p w:rsidR="002C2316" w:rsidRPr="007B1EAA" w:rsidRDefault="002C2316" w:rsidP="001E5FC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"Методические рекомендации-разъяснения по разработке дополнительных профессиональных программ на основе профессиональных стандартов" Письмо Заместителя министра образования и науки РФ Каганова В.Ш. от 22 апреля 2015 г. № ВК-1032/06;</w:t>
      </w:r>
    </w:p>
    <w:p w:rsidR="002C2316" w:rsidRPr="007B1EAA" w:rsidRDefault="002C2316" w:rsidP="001E5FC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Устав ФГБОУ </w:t>
      </w:r>
      <w:proofErr w:type="gramStart"/>
      <w:r w:rsidRPr="007B1E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1EAA">
        <w:rPr>
          <w:rFonts w:ascii="Times New Roman" w:hAnsi="Times New Roman" w:cs="Times New Roman"/>
          <w:sz w:val="24"/>
          <w:szCs w:val="24"/>
        </w:rPr>
        <w:t xml:space="preserve"> Приморская ГСХА;</w:t>
      </w:r>
    </w:p>
    <w:p w:rsidR="002C2316" w:rsidRPr="007B1EAA" w:rsidRDefault="002C2316" w:rsidP="001E5FC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Локальные нормативные акты Академии.</w:t>
      </w:r>
    </w:p>
    <w:p w:rsidR="00FE6E69" w:rsidRPr="007B1EAA" w:rsidRDefault="00FE6E69" w:rsidP="001E5FC2">
      <w:pPr>
        <w:pStyle w:val="2"/>
        <w:spacing w:line="240" w:lineRule="auto"/>
        <w:ind w:left="0" w:firstLine="709"/>
        <w:rPr>
          <w:rFonts w:cs="Times New Roman"/>
          <w:szCs w:val="24"/>
        </w:rPr>
      </w:pPr>
      <w:bookmarkStart w:id="4" w:name="_Toc66788609"/>
    </w:p>
    <w:p w:rsidR="002C2316" w:rsidRPr="007B1EAA" w:rsidRDefault="002C2316" w:rsidP="001E5FC2">
      <w:pPr>
        <w:pStyle w:val="2"/>
        <w:spacing w:line="240" w:lineRule="auto"/>
        <w:ind w:left="0" w:firstLine="709"/>
        <w:rPr>
          <w:rFonts w:cs="Times New Roman"/>
          <w:szCs w:val="24"/>
        </w:rPr>
      </w:pPr>
      <w:bookmarkStart w:id="5" w:name="_Toc90464105"/>
      <w:r w:rsidRPr="007B1EAA">
        <w:rPr>
          <w:rFonts w:cs="Times New Roman"/>
          <w:szCs w:val="24"/>
        </w:rPr>
        <w:t>1.</w:t>
      </w:r>
      <w:bookmarkEnd w:id="4"/>
      <w:r w:rsidR="009175D1" w:rsidRPr="007B1EAA">
        <w:rPr>
          <w:rFonts w:cs="Times New Roman"/>
          <w:szCs w:val="24"/>
        </w:rPr>
        <w:t>2 Требования к слушателям</w:t>
      </w:r>
      <w:bookmarkEnd w:id="5"/>
    </w:p>
    <w:p w:rsidR="009175D1" w:rsidRPr="007B1EAA" w:rsidRDefault="009175D1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освоению программы допускаются лица, имеющие среднее профессиональное образование, имеющие/получающие высшее образование, владеющие иностранным языком на базовом уровне (А</w:t>
      </w:r>
      <w:proofErr w:type="gramStart"/>
      <w:r w:rsidRPr="007B1EAA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proofErr w:type="gramEnd"/>
      <w:r w:rsidRPr="007B1EAA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C47D26" w:rsidRPr="007B1EAA" w:rsidRDefault="00C47D26" w:rsidP="001E5F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9A2" w:rsidRPr="007B1EAA" w:rsidRDefault="008139A2" w:rsidP="001E5F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9A2" w:rsidRPr="007B1EAA" w:rsidRDefault="009175D1" w:rsidP="001E5FC2">
      <w:pPr>
        <w:pStyle w:val="2"/>
        <w:spacing w:line="240" w:lineRule="auto"/>
      </w:pPr>
      <w:bookmarkStart w:id="6" w:name="_Toc66788611"/>
      <w:bookmarkStart w:id="7" w:name="_Toc90464106"/>
      <w:r w:rsidRPr="007B1EAA">
        <w:t>1.3</w:t>
      </w:r>
      <w:bookmarkEnd w:id="6"/>
      <w:r w:rsidRPr="007B1EAA">
        <w:t>Цель и планируемые результаты обучения</w:t>
      </w:r>
      <w:bookmarkEnd w:id="7"/>
    </w:p>
    <w:p w:rsidR="008139A2" w:rsidRPr="007B1EAA" w:rsidRDefault="008139A2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175D1" w:rsidRPr="007B1EAA">
        <w:rPr>
          <w:rFonts w:ascii="Times New Roman" w:hAnsi="Times New Roman" w:cs="Times New Roman"/>
          <w:sz w:val="24"/>
          <w:szCs w:val="24"/>
        </w:rPr>
        <w:t>программы</w:t>
      </w:r>
      <w:r w:rsidRPr="007B1EA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7B1EAA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у </w:t>
      </w:r>
      <w:r w:rsidR="009175D1" w:rsidRPr="007B1EAA">
        <w:rPr>
          <w:rFonts w:ascii="Times New Roman" w:hAnsi="Times New Roman" w:cs="Times New Roman"/>
          <w:bCs/>
          <w:iCs/>
          <w:sz w:val="24"/>
          <w:szCs w:val="24"/>
        </w:rPr>
        <w:t xml:space="preserve">слушателей профессиональных компетенций, </w:t>
      </w:r>
      <w:r w:rsidRPr="007B1EAA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необходимых для </w:t>
      </w:r>
      <w:r w:rsidR="009175D1" w:rsidRPr="007B1EAA">
        <w:rPr>
          <w:rFonts w:ascii="Times New Roman" w:hAnsi="Times New Roman" w:cs="Times New Roman"/>
          <w:bCs/>
          <w:iCs/>
          <w:sz w:val="24"/>
          <w:szCs w:val="24"/>
        </w:rPr>
        <w:t xml:space="preserve">выполнения нового вида </w:t>
      </w:r>
      <w:r w:rsidRPr="007B1EAA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профессиональной деятельности в </w:t>
      </w:r>
      <w:r w:rsidR="009175D1" w:rsidRPr="007B1EAA">
        <w:rPr>
          <w:rFonts w:ascii="Times New Roman" w:hAnsi="Times New Roman" w:cs="Times New Roman"/>
          <w:bCs/>
          <w:iCs/>
          <w:sz w:val="24"/>
          <w:szCs w:val="24"/>
        </w:rPr>
        <w:t xml:space="preserve"> сфере </w:t>
      </w:r>
      <w:r w:rsidRPr="007B1EAA">
        <w:rPr>
          <w:rFonts w:ascii="Times New Roman" w:hAnsi="Times New Roman" w:cs="Times New Roman"/>
          <w:sz w:val="24"/>
          <w:szCs w:val="24"/>
        </w:rPr>
        <w:t>коммуникации на иностранном языке</w:t>
      </w:r>
      <w:r w:rsidR="009175D1" w:rsidRPr="007B1EAA">
        <w:rPr>
          <w:rFonts w:ascii="Times New Roman" w:hAnsi="Times New Roman" w:cs="Times New Roman"/>
          <w:sz w:val="24"/>
          <w:szCs w:val="24"/>
        </w:rPr>
        <w:t xml:space="preserve"> в качестве переводчика</w:t>
      </w:r>
      <w:r w:rsidRPr="007B1EAA">
        <w:rPr>
          <w:rFonts w:ascii="Times New Roman" w:hAnsi="Times New Roman" w:cs="Times New Roman"/>
          <w:sz w:val="24"/>
          <w:szCs w:val="24"/>
        </w:rPr>
        <w:t>.</w:t>
      </w:r>
    </w:p>
    <w:p w:rsidR="008139A2" w:rsidRPr="007B1EAA" w:rsidRDefault="008139A2" w:rsidP="001E5FC2">
      <w:pPr>
        <w:pStyle w:val="2"/>
        <w:spacing w:line="240" w:lineRule="auto"/>
        <w:ind w:left="0" w:firstLine="709"/>
        <w:rPr>
          <w:rFonts w:cs="Times New Roman"/>
          <w:szCs w:val="24"/>
        </w:rPr>
      </w:pPr>
    </w:p>
    <w:p w:rsidR="009175D1" w:rsidRPr="007B1EAA" w:rsidRDefault="007B1EAA" w:rsidP="001E5FC2">
      <w:pPr>
        <w:pStyle w:val="2"/>
        <w:spacing w:line="240" w:lineRule="auto"/>
      </w:pPr>
      <w:bookmarkStart w:id="8" w:name="_Toc90464107"/>
      <w:r>
        <w:t xml:space="preserve">1.4 </w:t>
      </w:r>
      <w:r w:rsidR="009175D1" w:rsidRPr="007B1EAA">
        <w:t>Характеристика нового вида профессиональной деятельности:</w:t>
      </w:r>
      <w:bookmarkEnd w:id="8"/>
    </w:p>
    <w:p w:rsidR="00FE6E69" w:rsidRPr="007B1EAA" w:rsidRDefault="00FE6E69" w:rsidP="001E5F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AA">
        <w:rPr>
          <w:rFonts w:ascii="Times New Roman" w:hAnsi="Times New Roman" w:cs="Times New Roman"/>
          <w:bCs/>
          <w:sz w:val="24"/>
          <w:szCs w:val="24"/>
        </w:rPr>
        <w:t>Профессиональный перевод и управление переводческими проектами и процессами. Основная цель вида профессиональной деятельности – обеспечение качественного перевода.</w:t>
      </w:r>
    </w:p>
    <w:p w:rsidR="009175D1" w:rsidRPr="007B1EAA" w:rsidRDefault="009175D1" w:rsidP="001E5F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AA">
        <w:rPr>
          <w:rFonts w:ascii="Times New Roman" w:hAnsi="Times New Roman" w:cs="Times New Roman"/>
          <w:bCs/>
          <w:sz w:val="24"/>
          <w:szCs w:val="24"/>
        </w:rPr>
        <w:t>Обобщенной трудовой функцией приобретаемого вида профессиональной деятельности является неспециализированный перевод шестого уровня квалификации с трудовыми функциями</w:t>
      </w:r>
      <w:proofErr w:type="gramStart"/>
      <w:r w:rsidRPr="007B1EA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7B1EAA">
        <w:rPr>
          <w:rFonts w:ascii="Times New Roman" w:hAnsi="Times New Roman" w:cs="Times New Roman"/>
          <w:bCs/>
          <w:sz w:val="24"/>
          <w:szCs w:val="24"/>
        </w:rPr>
        <w:t>/01.6 Устный сопроводительный перевод, А/02.6 Письменный перевод типовы</w:t>
      </w:r>
      <w:r w:rsidR="00FE6E69" w:rsidRPr="007B1EAA">
        <w:rPr>
          <w:rFonts w:ascii="Times New Roman" w:hAnsi="Times New Roman" w:cs="Times New Roman"/>
          <w:bCs/>
          <w:sz w:val="24"/>
          <w:szCs w:val="24"/>
        </w:rPr>
        <w:t>х официально-деловых документов, В/03.6 Письменный перевод (в том числе с использованием специализированных инструментальных средств).</w:t>
      </w:r>
    </w:p>
    <w:p w:rsidR="009175D1" w:rsidRPr="007B1EAA" w:rsidRDefault="009175D1" w:rsidP="001E5F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Слушатели, прошедшие </w:t>
      </w:r>
      <w:proofErr w:type="gramStart"/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обучение</w:t>
      </w:r>
      <w:proofErr w:type="gramEnd"/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дополнительной профессиональной программе профессиональной переподготовки «Переводчик в сфере профессиональной</w:t>
      </w:r>
      <w:r w:rsidR="00744F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коммуникации» будут осуществлять профессиональную деятельность в различных организациях и учреждениях: </w:t>
      </w:r>
    </w:p>
    <w:p w:rsidR="009175D1" w:rsidRPr="007B1EAA" w:rsidRDefault="009175D1" w:rsidP="001E5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− специализированные переводческие бюро;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промышленные предприятия, проектные и научно-исследовательские институты;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туристические фирмы, агентства, бюро;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международные организации, компании;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гостиницы, рестораны;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презентации, переговоры, деловые встречи;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− музеи, галереи, выставки.</w:t>
      </w:r>
    </w:p>
    <w:p w:rsidR="009175D1" w:rsidRPr="007B1EAA" w:rsidRDefault="009175D1" w:rsidP="001E5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Слушатели, освоившие программу, </w:t>
      </w:r>
      <w:r w:rsidRPr="007B1EAA">
        <w:rPr>
          <w:rFonts w:ascii="Times New Roman" w:hAnsi="Times New Roman" w:cs="Times New Roman"/>
          <w:color w:val="000000"/>
          <w:sz w:val="24"/>
          <w:szCs w:val="24"/>
        </w:rPr>
        <w:t>готовы решать следующие профессиональные задачи: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обеспечение межкультурного общения в различных профессиональных сферах;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выполнение функций посредника в сфере профессиональной коммуникации;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 эффекта;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обработка русскоязычных и иноязычных текстов в производственно-практических целях;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выявление и критический анализ конкретных проблем профессиональной коммуникации, влияющих на эффективность межкультурных и межъязыковых контактов; 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− организация деловых переговоров, конференций, симпозиумов, семинаров с использованием нескольких рабочих языков; </w:t>
      </w:r>
    </w:p>
    <w:p w:rsidR="009175D1" w:rsidRPr="007B1EAA" w:rsidRDefault="009175D1" w:rsidP="001E5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E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− организация информационно-поисковой деятельности, направленной на совершенствование профессиональных умений в области перевода.</w:t>
      </w:r>
    </w:p>
    <w:p w:rsidR="009175D1" w:rsidRPr="007B1EAA" w:rsidRDefault="009175D1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175D1" w:rsidRDefault="007B1EAA" w:rsidP="001E5FC2">
      <w:pPr>
        <w:pStyle w:val="2"/>
        <w:spacing w:line="240" w:lineRule="auto"/>
      </w:pPr>
      <w:bookmarkStart w:id="9" w:name="_Toc90464108"/>
      <w:r>
        <w:t>1.</w:t>
      </w:r>
      <w:r w:rsidRPr="007B1EAA">
        <w:t xml:space="preserve">5 </w:t>
      </w:r>
      <w:r w:rsidR="009175D1" w:rsidRPr="007B1EAA">
        <w:t>Планируемые результаты обучения</w:t>
      </w:r>
      <w:bookmarkEnd w:id="9"/>
    </w:p>
    <w:p w:rsidR="009175D1" w:rsidRPr="007B1EAA" w:rsidRDefault="009175D1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Слушатели, освоившие программу, должны обладать профессиональными компетенциями, соответствующими такому виду профессиональной деятельности, как профессиональный перевод и управление переводческими проектами и процессами, целью которого является обеспечение качественного перевода</w:t>
      </w:r>
      <w:proofErr w:type="gramStart"/>
      <w:r w:rsidRPr="007B1E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1EAA">
        <w:rPr>
          <w:rFonts w:ascii="Times New Roman" w:hAnsi="Times New Roman" w:cs="Times New Roman"/>
          <w:sz w:val="24"/>
          <w:szCs w:val="24"/>
        </w:rPr>
        <w:t>Приобретаемые профессиональные компетенции должны соотноситься с трудовыми действиями:</w:t>
      </w:r>
    </w:p>
    <w:p w:rsidR="00D57B22" w:rsidRPr="007B1EAA" w:rsidRDefault="00D57B22" w:rsidP="001E5FC2">
      <w:pPr>
        <w:pStyle w:val="2"/>
        <w:spacing w:line="240" w:lineRule="auto"/>
        <w:ind w:left="0" w:firstLine="709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409"/>
        <w:gridCol w:w="2261"/>
        <w:gridCol w:w="2105"/>
      </w:tblGrid>
      <w:tr w:rsidR="00FE6E69" w:rsidRPr="007B1EAA" w:rsidTr="00744FA1">
        <w:trPr>
          <w:trHeight w:val="841"/>
        </w:trPr>
        <w:tc>
          <w:tcPr>
            <w:tcW w:w="817" w:type="dxa"/>
          </w:tcPr>
          <w:p w:rsidR="00FE6E69" w:rsidRPr="007B1EAA" w:rsidRDefault="00FE6E69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409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1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105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FE6E69" w:rsidRPr="007B1EAA" w:rsidTr="00744FA1">
        <w:trPr>
          <w:trHeight w:val="272"/>
        </w:trPr>
        <w:tc>
          <w:tcPr>
            <w:tcW w:w="817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9D2713" w:rsidRPr="007B1EA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r w:rsidR="009D2713"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в условиях разных регистров общения: </w:t>
            </w:r>
            <w:proofErr w:type="gramStart"/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официальным</w:t>
            </w:r>
            <w:proofErr w:type="gramEnd"/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, неофициальным, нейтральным</w:t>
            </w:r>
          </w:p>
        </w:tc>
        <w:tc>
          <w:tcPr>
            <w:tcW w:w="2409" w:type="dxa"/>
          </w:tcPr>
          <w:p w:rsidR="00FE6E69" w:rsidRPr="007B1EAA" w:rsidRDefault="00FE6E69" w:rsidP="00744F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орфографических, орфоэпических, грамматических норм языка;</w:t>
            </w:r>
            <w:r w:rsidR="007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правила построения текстов на рабочих языках;</w:t>
            </w:r>
            <w:r w:rsidR="007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фонетическую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официально-деловых документов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FE6E69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E6E69"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и использовать экстралингвистическую информацию, </w:t>
            </w:r>
            <w:r w:rsidR="00FE6E69" w:rsidRPr="007B1E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с одного языка на другой, быстро переходить с одного языка на другой</w:t>
            </w:r>
            <w:r w:rsidRPr="007B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E6E69" w:rsidRPr="007B1EAA">
              <w:rPr>
                <w:rFonts w:ascii="Times New Roman" w:hAnsi="Times New Roman" w:cs="Times New Roman"/>
                <w:sz w:val="24"/>
                <w:szCs w:val="24"/>
              </w:rPr>
              <w:t>свободно и правильно говорить на иностранном языке на различные темы в различных ситуация</w:t>
            </w:r>
            <w:proofErr w:type="gramStart"/>
            <w:r w:rsidR="00FE6E69" w:rsidRPr="007B1E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proofErr w:type="gramEnd"/>
            <w:r w:rsidR="00FE6E69"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правилами, нормами поведения </w:t>
            </w:r>
            <w:r w:rsidR="00FE6E69" w:rsidRPr="007B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69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межъязыкового и межкультурного перевода устно и письменно</w:t>
            </w:r>
          </w:p>
        </w:tc>
      </w:tr>
      <w:tr w:rsidR="00FE6E69" w:rsidRPr="007B1EAA" w:rsidTr="00744FA1">
        <w:trPr>
          <w:trHeight w:val="273"/>
        </w:trPr>
        <w:tc>
          <w:tcPr>
            <w:tcW w:w="817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9D2713" w:rsidRPr="007B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1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способность применять переводческие трансформации для достижения необходимого уровня эквивалентности и репрезентативности при выполнении всех видов перевода</w:t>
            </w:r>
          </w:p>
        </w:tc>
        <w:tc>
          <w:tcPr>
            <w:tcW w:w="2409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способов быстрого запоминания новой лексики;</w:t>
            </w:r>
            <w:r w:rsidR="007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правил построения текстов на рабочих языках; основ общей теории и практики перевода; алгоритм выполнения предпереводческого анализа</w:t>
            </w:r>
            <w:r w:rsidR="009D2713" w:rsidRPr="007B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разных информационных источниках;</w:t>
            </w:r>
            <w:r w:rsidR="007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текста перевода в специальных областях;</w:t>
            </w:r>
            <w:r w:rsidR="007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об этике перевода, международном этикете и правила поведения переводчика при выполнении своих профессиональных обязанностей</w:t>
            </w:r>
            <w:r w:rsidR="009D2713" w:rsidRPr="007B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FE6E69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Подготовка в электронной форме вспомогательных материалов, необходимых для перевода и (или) локализации специальных текстов.</w:t>
            </w:r>
          </w:p>
        </w:tc>
      </w:tr>
      <w:tr w:rsidR="00FE6E69" w:rsidRPr="007B1EAA" w:rsidTr="00744FA1">
        <w:tc>
          <w:tcPr>
            <w:tcW w:w="817" w:type="dxa"/>
          </w:tcPr>
          <w:p w:rsidR="00FE6E69" w:rsidRPr="007B1EAA" w:rsidRDefault="00FE6E69" w:rsidP="001E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D2713" w:rsidRPr="007B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E6E69" w:rsidRPr="007B1EAA" w:rsidRDefault="00FE6E69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409" w:type="dxa"/>
          </w:tcPr>
          <w:p w:rsidR="00FE6E69" w:rsidRPr="007B1EAA" w:rsidRDefault="00FE6E69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предпереводческого анализа; лексического тезауруса изучаемого языка; правового статуса переводчика</w:t>
            </w:r>
          </w:p>
        </w:tc>
        <w:tc>
          <w:tcPr>
            <w:tcW w:w="2261" w:type="dxa"/>
          </w:tcPr>
          <w:p w:rsidR="00FE6E69" w:rsidRPr="007B1EAA" w:rsidRDefault="00FE6E69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современными словарями и справочной литературой;</w:t>
            </w:r>
            <w:r w:rsidR="007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составлять рефераты и аннотации с учетом правил их оформления</w:t>
            </w:r>
          </w:p>
        </w:tc>
        <w:tc>
          <w:tcPr>
            <w:tcW w:w="2105" w:type="dxa"/>
          </w:tcPr>
          <w:p w:rsidR="00744FA1" w:rsidRDefault="00744FA1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6E69" w:rsidRPr="007B1EAA">
              <w:rPr>
                <w:rFonts w:ascii="Times New Roman" w:hAnsi="Times New Roman" w:cs="Times New Roman"/>
                <w:sz w:val="24"/>
                <w:szCs w:val="24"/>
              </w:rPr>
              <w:t>аморедактирова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6E69" w:rsidRPr="007B1EAA" w:rsidRDefault="00FE6E69" w:rsidP="0074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ние текста перевода, оформление текста перевода в соответствии с требованиями, обеспечивающими аутентичность исходного формата</w:t>
            </w:r>
          </w:p>
        </w:tc>
      </w:tr>
    </w:tbl>
    <w:p w:rsidR="00EC7840" w:rsidRPr="007B1EAA" w:rsidRDefault="00EC7840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B22" w:rsidRPr="007B1EAA" w:rsidRDefault="00D57B22" w:rsidP="001E5FC2">
      <w:pPr>
        <w:pStyle w:val="2"/>
        <w:spacing w:line="240" w:lineRule="auto"/>
        <w:ind w:left="0" w:firstLine="709"/>
        <w:rPr>
          <w:rFonts w:cs="Times New Roman"/>
          <w:szCs w:val="24"/>
        </w:rPr>
      </w:pPr>
    </w:p>
    <w:p w:rsidR="009D2713" w:rsidRPr="007B1EAA" w:rsidRDefault="009D2713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713" w:rsidRPr="007B1EAA" w:rsidRDefault="009D2713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713" w:rsidRPr="007B1EAA" w:rsidRDefault="009D2713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713" w:rsidRPr="007B1EAA" w:rsidRDefault="009D2713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713" w:rsidRDefault="009D2713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713" w:rsidRPr="004B4A5D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A5D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9D2713" w:rsidRPr="004B4A5D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A5D">
        <w:rPr>
          <w:rFonts w:ascii="Times New Roman" w:hAnsi="Times New Roman" w:cs="Times New Roman"/>
          <w:sz w:val="24"/>
          <w:szCs w:val="24"/>
        </w:rPr>
        <w:t>ФЕДЕРАЛЬНОЕ ГОСУДАРСТВЕННОЕ  БЮДЖЕТНОЕ</w:t>
      </w:r>
    </w:p>
    <w:p w:rsidR="009D2713" w:rsidRPr="007B1EAA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5D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7B1EAA">
        <w:rPr>
          <w:rFonts w:ascii="Times New Roman" w:hAnsi="Times New Roman" w:cs="Times New Roman"/>
          <w:b/>
          <w:sz w:val="24"/>
          <w:szCs w:val="24"/>
        </w:rPr>
        <w:br/>
        <w:t xml:space="preserve"> «ПРИМОРСКАЯ ГОСУДАРСТВЕННАЯ СЕЛЬСКОХОЗЯЙСТВЕННАЯ АКАДЕМИЯ»</w:t>
      </w:r>
    </w:p>
    <w:p w:rsidR="009D2713" w:rsidRPr="007B1EAA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2" w:type="pct"/>
        <w:tblInd w:w="108" w:type="dxa"/>
        <w:tblLook w:val="04A0"/>
      </w:tblPr>
      <w:tblGrid>
        <w:gridCol w:w="4222"/>
        <w:gridCol w:w="5991"/>
      </w:tblGrid>
      <w:tr w:rsidR="009D2713" w:rsidRPr="007B1EAA" w:rsidTr="007B1EAA">
        <w:trPr>
          <w:trHeight w:val="135"/>
        </w:trPr>
        <w:tc>
          <w:tcPr>
            <w:tcW w:w="2067" w:type="pct"/>
          </w:tcPr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3" w:type="pct"/>
            <w:hideMark/>
          </w:tcPr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9D2713" w:rsidRPr="007B1EAA" w:rsidTr="007B1EAA">
        <w:trPr>
          <w:trHeight w:val="1615"/>
        </w:trPr>
        <w:tc>
          <w:tcPr>
            <w:tcW w:w="2067" w:type="pct"/>
          </w:tcPr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3" w:type="pct"/>
          </w:tcPr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Ректор ФГБОУ </w:t>
            </w:r>
            <w:proofErr w:type="gramStart"/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Приморская ГСХА</w:t>
            </w:r>
          </w:p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__________________А. Э. Комин</w:t>
            </w:r>
          </w:p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52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52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 </w:t>
            </w:r>
            <w:r w:rsidRPr="007B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  <w:p w:rsidR="009D2713" w:rsidRPr="007B1EAA" w:rsidRDefault="009D2713" w:rsidP="001E5FC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2713" w:rsidRPr="007B1EAA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713" w:rsidRDefault="009D2713" w:rsidP="001E5FC2">
      <w:pPr>
        <w:pStyle w:val="1"/>
        <w:spacing w:line="360" w:lineRule="auto"/>
        <w:rPr>
          <w:bdr w:val="none" w:sz="0" w:space="0" w:color="auto" w:frame="1"/>
        </w:rPr>
      </w:pPr>
      <w:bookmarkStart w:id="10" w:name="_Toc90464109"/>
      <w:r w:rsidRPr="007B1EAA">
        <w:rPr>
          <w:bdr w:val="none" w:sz="0" w:space="0" w:color="auto" w:frame="1"/>
        </w:rPr>
        <w:t>2. УЧЕБНЫЙ ПЛАН</w:t>
      </w:r>
      <w:bookmarkEnd w:id="10"/>
    </w:p>
    <w:p w:rsidR="00F165DE" w:rsidRPr="00F165DE" w:rsidRDefault="00F165DE" w:rsidP="001E5FC2">
      <w:pPr>
        <w:spacing w:line="360" w:lineRule="auto"/>
        <w:rPr>
          <w:lang w:eastAsia="ar-SA"/>
        </w:rPr>
      </w:pPr>
    </w:p>
    <w:p w:rsidR="009D2713" w:rsidRPr="007B1EAA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1EA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</w:t>
      </w:r>
      <w:r w:rsidRPr="007B1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ополнительной профессиональной программы </w:t>
      </w:r>
    </w:p>
    <w:p w:rsidR="009D2713" w:rsidRPr="007B1EAA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B1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переподготовки</w:t>
      </w:r>
    </w:p>
    <w:p w:rsidR="009D2713" w:rsidRPr="007B1EAA" w:rsidRDefault="009D2713" w:rsidP="001E5F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«Переводчик в сфере профессиональной коммуникации»</w:t>
      </w:r>
    </w:p>
    <w:p w:rsidR="009D2713" w:rsidRPr="007B1EAA" w:rsidRDefault="009D2713" w:rsidP="001E5FC2">
      <w:pPr>
        <w:widowControl w:val="0"/>
        <w:tabs>
          <w:tab w:val="left" w:pos="993"/>
          <w:tab w:val="left" w:pos="15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13" w:rsidRPr="007B1EAA" w:rsidRDefault="009D2713" w:rsidP="001E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 xml:space="preserve">Цель обучения: </w:t>
      </w:r>
      <w:r w:rsidRPr="007B1EAA">
        <w:rPr>
          <w:rFonts w:ascii="Times New Roman" w:hAnsi="Times New Roman" w:cs="Times New Roman"/>
          <w:sz w:val="24"/>
          <w:szCs w:val="24"/>
        </w:rPr>
        <w:t>формирование у слушателей профессиональных компетенций, необходимых для выполнения нового вида профессиональной деятельности в сфере профессиональной коммуникации в качестве переводчика.</w:t>
      </w:r>
    </w:p>
    <w:p w:rsidR="009D2713" w:rsidRPr="007B1EAA" w:rsidRDefault="009D2713" w:rsidP="001E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713" w:rsidRPr="007B1EAA" w:rsidRDefault="009D2713" w:rsidP="001E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7B1EAA">
        <w:rPr>
          <w:rFonts w:ascii="Times New Roman" w:hAnsi="Times New Roman" w:cs="Times New Roman"/>
          <w:sz w:val="24"/>
          <w:szCs w:val="24"/>
        </w:rPr>
        <w:t>: лица, имеющие среднее профессиональное образование, имеющие/получающие высшее образование.</w:t>
      </w: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7B1EAA">
        <w:rPr>
          <w:rFonts w:ascii="Times New Roman" w:hAnsi="Times New Roman" w:cs="Times New Roman"/>
          <w:sz w:val="24"/>
          <w:szCs w:val="24"/>
        </w:rPr>
        <w:t xml:space="preserve"> – 1360 час.</w:t>
      </w: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из них аудиторная работа – 516 час. </w:t>
      </w: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самостоятельная работа – 844 час.</w:t>
      </w: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итоговая аттестация – 100 час.</w:t>
      </w: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B1EAA">
        <w:rPr>
          <w:rFonts w:ascii="Times New Roman" w:hAnsi="Times New Roman" w:cs="Times New Roman"/>
          <w:sz w:val="24"/>
          <w:szCs w:val="24"/>
        </w:rPr>
        <w:t>: очная</w:t>
      </w: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B1EAA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Нормативный срок обучения</w:t>
      </w:r>
      <w:r w:rsidRPr="007B1EAA">
        <w:rPr>
          <w:rFonts w:ascii="Times New Roman" w:hAnsi="Times New Roman" w:cs="Times New Roman"/>
          <w:color w:val="000000"/>
          <w:sz w:val="24"/>
          <w:szCs w:val="24"/>
        </w:rPr>
        <w:t xml:space="preserve">: 3 года </w:t>
      </w:r>
    </w:p>
    <w:p w:rsidR="009D2713" w:rsidRPr="007B1EAA" w:rsidRDefault="009D2713" w:rsidP="001E5F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713" w:rsidRPr="007B1EAA" w:rsidRDefault="009D2713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0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"/>
        <w:gridCol w:w="3303"/>
        <w:gridCol w:w="709"/>
        <w:gridCol w:w="709"/>
        <w:gridCol w:w="709"/>
        <w:gridCol w:w="708"/>
        <w:gridCol w:w="709"/>
        <w:gridCol w:w="1843"/>
      </w:tblGrid>
      <w:tr w:rsidR="009D2713" w:rsidRPr="007B1EAA" w:rsidTr="00A571C8">
        <w:trPr>
          <w:trHeight w:val="322"/>
        </w:trPr>
        <w:tc>
          <w:tcPr>
            <w:tcW w:w="993" w:type="dxa"/>
            <w:vMerge w:val="restart"/>
            <w:textDirection w:val="btLr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компетенций</w:t>
            </w:r>
          </w:p>
        </w:tc>
        <w:tc>
          <w:tcPr>
            <w:tcW w:w="425" w:type="dxa"/>
            <w:vMerge w:val="restart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</w:tc>
        <w:tc>
          <w:tcPr>
            <w:tcW w:w="1417" w:type="dxa"/>
            <w:gridSpan w:val="2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9D2713" w:rsidRPr="007B1EAA" w:rsidTr="00A571C8">
        <w:trPr>
          <w:cantSplit/>
          <w:trHeight w:val="1588"/>
        </w:trPr>
        <w:tc>
          <w:tcPr>
            <w:tcW w:w="993" w:type="dxa"/>
            <w:vMerge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vMerge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713" w:rsidRPr="007B1EAA" w:rsidTr="00A571C8">
        <w:trPr>
          <w:trHeight w:val="322"/>
        </w:trPr>
        <w:tc>
          <w:tcPr>
            <w:tcW w:w="993" w:type="dxa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8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Профессиональные дисциплины</w:t>
            </w:r>
          </w:p>
        </w:tc>
      </w:tr>
      <w:tr w:rsidR="009D2713" w:rsidRPr="007B1EAA" w:rsidTr="00A571C8">
        <w:tc>
          <w:tcPr>
            <w:tcW w:w="993" w:type="dxa"/>
          </w:tcPr>
          <w:p w:rsidR="009D2713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B1EAA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языкознание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D57141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D57141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Зачет/экзамен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D57141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курс грамматики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зачет/экзамен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D57141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перевода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9D2713" w:rsidRPr="007B1EAA" w:rsidRDefault="00D4406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D57141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курс профессионально-ориентированного перевода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Зачет/Экзамен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D57141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по переводу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D2713" w:rsidRPr="007B1EAA" w:rsidTr="00A571C8">
        <w:tc>
          <w:tcPr>
            <w:tcW w:w="993" w:type="dxa"/>
          </w:tcPr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D2713" w:rsidRPr="007B1EAA" w:rsidRDefault="007B1EAA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" w:type="dxa"/>
            <w:vAlign w:val="center"/>
          </w:tcPr>
          <w:p w:rsidR="009D2713" w:rsidRPr="007B1EAA" w:rsidRDefault="00D57141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11" w:name="_GoBack"/>
            <w:bookmarkEnd w:id="11"/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9D2713" w:rsidRPr="007B1EAA" w:rsidTr="00A571C8">
        <w:tc>
          <w:tcPr>
            <w:tcW w:w="993" w:type="dxa"/>
          </w:tcPr>
          <w:p w:rsidR="009D2713" w:rsidRPr="007B1EAA" w:rsidRDefault="009D2713" w:rsidP="001E5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</w:t>
            </w:r>
          </w:p>
        </w:tc>
        <w:tc>
          <w:tcPr>
            <w:tcW w:w="709" w:type="dxa"/>
            <w:vAlign w:val="center"/>
          </w:tcPr>
          <w:p w:rsidR="009D2713" w:rsidRPr="007B1EAA" w:rsidRDefault="00D4406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4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843" w:type="dxa"/>
            <w:vAlign w:val="center"/>
          </w:tcPr>
          <w:p w:rsidR="009D2713" w:rsidRPr="007B1EAA" w:rsidRDefault="009D2713" w:rsidP="001E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D2713" w:rsidRPr="007B1EAA" w:rsidRDefault="009D2713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C2" w:rsidRDefault="001E5FC2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BF0" w:rsidRDefault="00F10BF0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A" w:rsidRDefault="007B1EAA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B2F" w:rsidRDefault="003A4B2F" w:rsidP="001E5FC2">
      <w:pPr>
        <w:pStyle w:val="1"/>
        <w:spacing w:line="240" w:lineRule="auto"/>
      </w:pPr>
      <w:bookmarkStart w:id="12" w:name="_Toc90464110"/>
      <w:r w:rsidRPr="007B1EAA">
        <w:lastRenderedPageBreak/>
        <w:t>3. КАЛЕНДАРНЫЙ УЧЕБНЫЙ ГРАФИК</w:t>
      </w:r>
      <w:bookmarkEnd w:id="12"/>
    </w:p>
    <w:p w:rsidR="00F165DE" w:rsidRPr="00F165DE" w:rsidRDefault="00F165DE" w:rsidP="001E5FC2">
      <w:pPr>
        <w:spacing w:line="240" w:lineRule="auto"/>
        <w:rPr>
          <w:lang w:eastAsia="ar-SA"/>
        </w:rPr>
      </w:pPr>
    </w:p>
    <w:p w:rsidR="003A4B2F" w:rsidRPr="007B1EAA" w:rsidRDefault="003A4B2F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3A4B2F" w:rsidRPr="007B1EAA" w:rsidRDefault="003A4B2F" w:rsidP="001E5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AA">
        <w:rPr>
          <w:rFonts w:ascii="Times New Roman" w:hAnsi="Times New Roman" w:cs="Times New Roman"/>
          <w:b/>
          <w:sz w:val="24"/>
          <w:szCs w:val="24"/>
        </w:rPr>
        <w:t xml:space="preserve">«Переводчик в сфере </w:t>
      </w:r>
      <w:r w:rsidR="00F165DE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7B1EAA">
        <w:rPr>
          <w:rFonts w:ascii="Times New Roman" w:hAnsi="Times New Roman" w:cs="Times New Roman"/>
          <w:b/>
          <w:sz w:val="24"/>
          <w:szCs w:val="24"/>
        </w:rPr>
        <w:t>коммуникации»</w:t>
      </w:r>
    </w:p>
    <w:p w:rsidR="00A571C8" w:rsidRPr="007B1EAA" w:rsidRDefault="00A571C8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1193" w:type="dxa"/>
        <w:tblLayout w:type="fixed"/>
        <w:tblLook w:val="04A0"/>
      </w:tblPr>
      <w:tblGrid>
        <w:gridCol w:w="42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6"/>
        <w:gridCol w:w="7"/>
        <w:gridCol w:w="283"/>
        <w:gridCol w:w="283"/>
        <w:gridCol w:w="283"/>
        <w:gridCol w:w="276"/>
        <w:gridCol w:w="7"/>
        <w:gridCol w:w="283"/>
        <w:gridCol w:w="283"/>
        <w:gridCol w:w="283"/>
        <w:gridCol w:w="276"/>
        <w:gridCol w:w="7"/>
        <w:gridCol w:w="283"/>
        <w:gridCol w:w="283"/>
        <w:gridCol w:w="283"/>
        <w:gridCol w:w="283"/>
        <w:gridCol w:w="30"/>
      </w:tblGrid>
      <w:tr w:rsidR="004D2B1B" w:rsidRPr="007B1EAA" w:rsidTr="004D2B1B">
        <w:tc>
          <w:tcPr>
            <w:tcW w:w="426" w:type="dxa"/>
            <w:vMerge w:val="restart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128" w:type="dxa"/>
            <w:gridSpan w:val="4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8" w:type="dxa"/>
            <w:gridSpan w:val="4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2" w:type="dxa"/>
            <w:gridSpan w:val="5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2" w:type="dxa"/>
            <w:gridSpan w:val="4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  <w:gridSpan w:val="4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5" w:type="dxa"/>
            <w:gridSpan w:val="4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2" w:type="dxa"/>
            <w:gridSpan w:val="5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2" w:type="dxa"/>
            <w:gridSpan w:val="5"/>
            <w:tcBorders>
              <w:right w:val="single" w:sz="4" w:space="0" w:color="auto"/>
            </w:tcBorders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69" w:type="dxa"/>
            <w:gridSpan w:val="6"/>
            <w:tcBorders>
              <w:left w:val="single" w:sz="4" w:space="0" w:color="auto"/>
            </w:tcBorders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4D2B1B" w:rsidRPr="007B1EAA" w:rsidTr="004D2B1B">
        <w:trPr>
          <w:gridAfter w:val="1"/>
          <w:wAfter w:w="30" w:type="dxa"/>
          <w:cantSplit/>
          <w:trHeight w:val="689"/>
        </w:trPr>
        <w:tc>
          <w:tcPr>
            <w:tcW w:w="426" w:type="dxa"/>
            <w:vMerge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gridSpan w:val="2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gridSpan w:val="2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  <w:textDirection w:val="btLr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2B1B" w:rsidRPr="007B1EAA" w:rsidTr="004D2B1B">
        <w:trPr>
          <w:gridAfter w:val="1"/>
          <w:wAfter w:w="30" w:type="dxa"/>
        </w:trPr>
        <w:tc>
          <w:tcPr>
            <w:tcW w:w="426" w:type="dxa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4D2B1B" w:rsidRPr="007B1EAA" w:rsidTr="004D2B1B">
        <w:trPr>
          <w:gridAfter w:val="1"/>
          <w:wAfter w:w="30" w:type="dxa"/>
        </w:trPr>
        <w:tc>
          <w:tcPr>
            <w:tcW w:w="426" w:type="dxa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4D2B1B" w:rsidRPr="007B1EAA" w:rsidTr="004D2B1B">
        <w:trPr>
          <w:gridAfter w:val="1"/>
          <w:wAfter w:w="30" w:type="dxa"/>
        </w:trPr>
        <w:tc>
          <w:tcPr>
            <w:tcW w:w="426" w:type="dxa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" w:type="dxa"/>
            <w:shd w:val="clear" w:color="auto" w:fill="auto"/>
          </w:tcPr>
          <w:p w:rsidR="004D2B1B" w:rsidRPr="007B1EAA" w:rsidRDefault="004D2B1B" w:rsidP="001E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A571C8" w:rsidRPr="007B1EAA" w:rsidRDefault="00A571C8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1C8" w:rsidRPr="007B1EAA" w:rsidRDefault="00A571C8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1C8" w:rsidRPr="007B1EAA" w:rsidRDefault="00A571C8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1C8" w:rsidRPr="007B1EAA" w:rsidRDefault="00A571C8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1C8" w:rsidRPr="007B1EAA" w:rsidRDefault="00A571C8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571C8" w:rsidRPr="007B1EAA" w:rsidSect="00DD7B4C">
          <w:footerReference w:type="default" r:id="rId8"/>
          <w:pgSz w:w="11906" w:h="16838"/>
          <w:pgMar w:top="1123" w:right="839" w:bottom="851" w:left="1701" w:header="720" w:footer="720" w:gutter="0"/>
          <w:cols w:space="720" w:equalWidth="0">
            <w:col w:w="9361"/>
          </w:cols>
          <w:noEndnote/>
          <w:titlePg/>
        </w:sectPr>
      </w:pPr>
    </w:p>
    <w:p w:rsidR="003A4B2F" w:rsidRDefault="003A4B2F" w:rsidP="001E5FC2">
      <w:pPr>
        <w:pStyle w:val="1"/>
        <w:spacing w:line="240" w:lineRule="auto"/>
      </w:pPr>
      <w:bookmarkStart w:id="13" w:name="_Toc90464111"/>
      <w:r w:rsidRPr="007B1EAA">
        <w:lastRenderedPageBreak/>
        <w:t>4. СОДЕРЖАНИЕ ПРОГРАММЫ</w:t>
      </w:r>
      <w:bookmarkEnd w:id="13"/>
    </w:p>
    <w:p w:rsidR="00F165DE" w:rsidRPr="00F165DE" w:rsidRDefault="00F165DE" w:rsidP="001E5FC2">
      <w:pPr>
        <w:spacing w:line="240" w:lineRule="auto"/>
        <w:rPr>
          <w:lang w:eastAsia="ar-SA"/>
        </w:rPr>
      </w:pPr>
    </w:p>
    <w:p w:rsidR="003A4B2F" w:rsidRPr="007B1EAA" w:rsidRDefault="003A4B2F" w:rsidP="001E5FC2">
      <w:pPr>
        <w:pStyle w:val="2"/>
        <w:spacing w:line="240" w:lineRule="auto"/>
      </w:pPr>
      <w:bookmarkStart w:id="14" w:name="_Toc90464112"/>
      <w:r w:rsidRPr="007B1EAA">
        <w:t>4.1. Рабочие программы дисциплин (модулей).</w:t>
      </w:r>
      <w:bookmarkEnd w:id="14"/>
    </w:p>
    <w:p w:rsidR="003A4B2F" w:rsidRDefault="004D2B1B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Рабочие программы учебных дисциплин (модулей) представлены отдельными документами.</w:t>
      </w:r>
    </w:p>
    <w:p w:rsidR="00F10BF0" w:rsidRPr="00F10BF0" w:rsidRDefault="00F10BF0" w:rsidP="00747FDF">
      <w:pPr>
        <w:pStyle w:val="2"/>
      </w:pPr>
      <w:bookmarkStart w:id="15" w:name="_Toc90464113"/>
      <w:r w:rsidRPr="00F10BF0">
        <w:t>4.2. Рабочие программы практической подготовки</w:t>
      </w:r>
      <w:bookmarkEnd w:id="15"/>
      <w:r w:rsidRPr="00F10BF0">
        <w:t xml:space="preserve"> </w:t>
      </w:r>
    </w:p>
    <w:p w:rsidR="00F10BF0" w:rsidRPr="007B1EAA" w:rsidRDefault="00F10BF0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практической подготовки с фондами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едставлены отдельными документами.</w:t>
      </w:r>
    </w:p>
    <w:p w:rsidR="004D2B1B" w:rsidRPr="007B1EAA" w:rsidRDefault="004D2B1B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1B" w:rsidRDefault="004D2B1B" w:rsidP="001E5FC2">
      <w:pPr>
        <w:pStyle w:val="1"/>
        <w:spacing w:line="240" w:lineRule="auto"/>
      </w:pPr>
      <w:bookmarkStart w:id="16" w:name="_Toc90464114"/>
      <w:r w:rsidRPr="007B1EAA">
        <w:t>5. ОЦЕНКА РЕЗУЛЬТАТОВ ОСВОЕНИЯ ПРОГРАММЫ</w:t>
      </w:r>
      <w:bookmarkEnd w:id="16"/>
    </w:p>
    <w:p w:rsidR="00F10BF0" w:rsidRDefault="00F10BF0" w:rsidP="001E5FC2">
      <w:pPr>
        <w:pStyle w:val="60"/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rPr>
          <w:rFonts w:cs="Times New Roman"/>
          <w:i w:val="0"/>
          <w:sz w:val="24"/>
          <w:szCs w:val="24"/>
        </w:rPr>
      </w:pPr>
    </w:p>
    <w:p w:rsidR="004D2B1B" w:rsidRPr="007B1EAA" w:rsidRDefault="004D2B1B" w:rsidP="001E5FC2">
      <w:pPr>
        <w:pStyle w:val="60"/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  <w:rPr>
          <w:rFonts w:cs="Times New Roman"/>
          <w:i w:val="0"/>
          <w:sz w:val="24"/>
          <w:szCs w:val="24"/>
        </w:rPr>
      </w:pPr>
      <w:r w:rsidRPr="007B1EAA">
        <w:rPr>
          <w:rFonts w:cs="Times New Roman"/>
          <w:i w:val="0"/>
          <w:sz w:val="24"/>
          <w:szCs w:val="24"/>
        </w:rPr>
        <w:t xml:space="preserve">Оценка качества освоения программы включает текущий контроль, промежуточную и итоговую аттестацию слушателей. </w:t>
      </w:r>
    </w:p>
    <w:p w:rsidR="004D2B1B" w:rsidRPr="007B1EAA" w:rsidRDefault="004D2B1B" w:rsidP="001E5FC2">
      <w:pPr>
        <w:pStyle w:val="Default"/>
        <w:ind w:firstLine="709"/>
        <w:jc w:val="both"/>
        <w:rPr>
          <w:b/>
        </w:rPr>
      </w:pPr>
      <w:r w:rsidRPr="007B1EAA">
        <w:t>Формы и процедуры текущего контроля и промежуточной аттестации знаний, умений и навыков (компетентностей), сведения об оценочных средствах, включающие типовые задания, контрольные работы, тесты и методы контроля, позволяющие оценить знания, умения и уровень приобретенных компетенций,</w:t>
      </w:r>
      <w:r w:rsidR="00AD6D43" w:rsidRPr="00AD6D43">
        <w:t xml:space="preserve"> </w:t>
      </w:r>
      <w:r w:rsidR="00F10BF0">
        <w:t>представлены отдельным документом.</w:t>
      </w:r>
    </w:p>
    <w:p w:rsidR="004D2B1B" w:rsidRPr="007B1EAA" w:rsidRDefault="004D2B1B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1B" w:rsidRPr="007B1EAA" w:rsidRDefault="004D2B1B" w:rsidP="001E5FC2">
      <w:pPr>
        <w:pStyle w:val="2"/>
        <w:spacing w:line="240" w:lineRule="auto"/>
      </w:pPr>
      <w:bookmarkStart w:id="17" w:name="_Toc90464115"/>
      <w:r w:rsidRPr="007B1EAA">
        <w:t>5.1.Форма и процедура итоговой аттестации</w:t>
      </w:r>
      <w:bookmarkEnd w:id="17"/>
    </w:p>
    <w:p w:rsidR="00A91AC4" w:rsidRPr="007B1EAA" w:rsidRDefault="00A91AC4" w:rsidP="001E5F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Итоговая аттестация по программе «Переводчик в сфере профессиональной коммуникации» проводится в форме итогового экзамена (ИЭ).</w:t>
      </w:r>
    </w:p>
    <w:p w:rsidR="00A91AC4" w:rsidRPr="007B1EAA" w:rsidRDefault="00A91AC4" w:rsidP="001E5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i/>
          <w:iCs/>
          <w:sz w:val="24"/>
          <w:szCs w:val="24"/>
        </w:rPr>
        <w:t xml:space="preserve">Итоговый экзамен </w:t>
      </w:r>
      <w:r w:rsidRPr="007B1EAA">
        <w:rPr>
          <w:rFonts w:ascii="Times New Roman" w:eastAsia="TimesNewRomanPSMT" w:hAnsi="Times New Roman" w:cs="Times New Roman"/>
          <w:sz w:val="24"/>
          <w:szCs w:val="24"/>
        </w:rPr>
        <w:t>– о</w:t>
      </w:r>
      <w:r w:rsidRPr="007B1EAA">
        <w:rPr>
          <w:rFonts w:ascii="Times New Roman" w:hAnsi="Times New Roman" w:cs="Times New Roman"/>
          <w:sz w:val="24"/>
          <w:szCs w:val="24"/>
        </w:rPr>
        <w:t>ценочное средство, которое служит для проверки результатов обучения в целом и в полной мере позволяет оценить совокупность приобретенных слушателем профессиональных компетенций. На итоговом экзамене контролируются как отдельные компетенции, так и элементы различных компетенций. Целью итоговой аттестации является установление уровня подготовки слушателя программы о выполнении профессиональной деятельности в сфере профессиональной коммуникации в качестве переводчика. На итоговом экзамене слушатель должен продемонстрировать сформированность всех профессиональных компетенций. Сведения об организации, проведении и содержании итогового экзамена приведены в рабочей программе Итоговой аттестации.</w:t>
      </w:r>
    </w:p>
    <w:p w:rsidR="00EC7840" w:rsidRPr="007B1EAA" w:rsidRDefault="00A91AC4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Итоговая аттестация слушателей осуществляется аттестационной комиссией, созданной в соответствии с Положением об итоговой аттестации слушателей, обучающихся по программам дополнительного профессионального образования ФГБОУ </w:t>
      </w:r>
      <w:proofErr w:type="gramStart"/>
      <w:r w:rsidRPr="007B1E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1EAA">
        <w:rPr>
          <w:rFonts w:ascii="Times New Roman" w:hAnsi="Times New Roman" w:cs="Times New Roman"/>
          <w:sz w:val="24"/>
          <w:szCs w:val="24"/>
        </w:rPr>
        <w:t xml:space="preserve"> Приморской ГСХА.</w:t>
      </w:r>
    </w:p>
    <w:p w:rsidR="00A91AC4" w:rsidRPr="007B1EAA" w:rsidRDefault="00A91AC4" w:rsidP="001E5FC2">
      <w:pPr>
        <w:pStyle w:val="Default"/>
        <w:ind w:firstLine="709"/>
        <w:jc w:val="center"/>
        <w:rPr>
          <w:bCs/>
          <w:i/>
          <w:color w:val="auto"/>
        </w:rPr>
      </w:pPr>
      <w:r w:rsidRPr="007B1EAA">
        <w:rPr>
          <w:bCs/>
          <w:i/>
          <w:color w:val="auto"/>
        </w:rPr>
        <w:t>Порядок проведения итоговой аттестации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Порядок проведения итогового экзамена доводится до сведения слушателей по дополнительной профессиональной программе профессиональной переподготовки не позднее, чем за 2 месяца до начала итоговой аттестации. 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Сроки проведения итогового экзамена по дополнительной профессиональной программе профессиональной переподготовки устанавливаются приказом ректора Академии о проведении итоговой аттестации слушателей. 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Дата и время проведения устанавливаются </w:t>
      </w:r>
      <w:r w:rsidR="00747FDF">
        <w:rPr>
          <w:color w:val="auto"/>
        </w:rPr>
        <w:t>Отделением переводчиков</w:t>
      </w:r>
      <w:r w:rsidRPr="007B1EAA">
        <w:rPr>
          <w:color w:val="auto"/>
        </w:rPr>
        <w:t xml:space="preserve"> по согласованию с председателем аттестационной комиссии, и доводятся до всех членов аттестационной комиссии и слушателей, завершающих </w:t>
      </w:r>
      <w:proofErr w:type="gramStart"/>
      <w:r w:rsidRPr="007B1EAA">
        <w:rPr>
          <w:color w:val="auto"/>
        </w:rPr>
        <w:t>обучение</w:t>
      </w:r>
      <w:proofErr w:type="gramEnd"/>
      <w:r w:rsidRPr="007B1EAA">
        <w:rPr>
          <w:color w:val="auto"/>
        </w:rPr>
        <w:t xml:space="preserve"> по дополнительной профессиональной программе профессиональной переподготовки не позднее, чем за 30 дней до итогового экзамена. 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К итоговому экзамену допускаются лица, завершившие </w:t>
      </w:r>
      <w:proofErr w:type="gramStart"/>
      <w:r w:rsidRPr="007B1EAA">
        <w:rPr>
          <w:color w:val="auto"/>
        </w:rPr>
        <w:t>обучение</w:t>
      </w:r>
      <w:proofErr w:type="gramEnd"/>
      <w:r w:rsidRPr="007B1EAA">
        <w:rPr>
          <w:color w:val="auto"/>
        </w:rPr>
        <w:t xml:space="preserve"> по дополнительной профессиональной программе и успешно прошедшие все предшествующие аттестационные испытания, предусмотренные учебным планом.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Допуск слушателей дополнительной профессиональной программы профессиональной переподготовки к итоговому экзамену оформляется приказом ректора </w:t>
      </w:r>
      <w:r w:rsidRPr="007B1EAA">
        <w:rPr>
          <w:color w:val="auto"/>
        </w:rPr>
        <w:lastRenderedPageBreak/>
        <w:t>Академии не позднее, чем за 7 дней до даты начала итоговой аттестации, указанной в приказе о проведении итоговой аттестации.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Аттестационная комиссия в количестве не менее двух третей состава проводит итоговый экзамен слушателей на открытом заседании. 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Решение аттестационной комиссии принимается на закрытом заседании простым большинством голосов членов комиссии, участвующих в заседании. При равном числе голосов голос председателя является решающим. </w:t>
      </w:r>
    </w:p>
    <w:p w:rsidR="00A91AC4" w:rsidRPr="007B1EAA" w:rsidRDefault="00A91AC4" w:rsidP="001E5FC2">
      <w:pPr>
        <w:pStyle w:val="Default"/>
        <w:ind w:firstLine="709"/>
        <w:jc w:val="both"/>
      </w:pPr>
      <w:r w:rsidRPr="007B1EAA">
        <w:rPr>
          <w:color w:val="auto"/>
        </w:rPr>
        <w:t xml:space="preserve">Результаты итогового экзамена оцениваются по </w:t>
      </w:r>
      <w:r w:rsidRPr="007B1EAA">
        <w:t>четырехбалльной системе («отлично», «хорошо», «удовлетворительно», «неудовлетворительно»).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>Результаты итогового экзамена оформляются протоколом заседания аттестационных комиссий.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>Протоколы заседаний аттестационных комиссий по проведению итогового экзамена по дополнительной профессиональной программе профессиональной переподготовки составляются на каждого слушателя.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Протоколы заседаний аттестационной комиссии подписывают председатель аттестационной комиссии (в случае отсутствия председателя по уважительной причине – его заместитель), все присутствующие на заседании члены аттестационной комиссии, а также секретарь, его оформивший. 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Результаты итогового экзамена объявляются в день их проведения после оформления протокола заседания аттестационной комиссии. </w:t>
      </w:r>
    </w:p>
    <w:p w:rsidR="00A91AC4" w:rsidRPr="007B1EAA" w:rsidRDefault="00A91AC4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>Отчисление слушателей, а также выдача документов о квалификации осуществляется в соответствии с приказами ректора Академии на основании решения аттестационной комиссии по дополнительной профессиональной программе профессиональной переподготовки.</w:t>
      </w:r>
    </w:p>
    <w:p w:rsidR="00E10D43" w:rsidRDefault="00E10D43" w:rsidP="001E5FC2">
      <w:pPr>
        <w:pStyle w:val="Default"/>
        <w:ind w:firstLine="709"/>
        <w:jc w:val="both"/>
        <w:rPr>
          <w:color w:val="auto"/>
        </w:rPr>
      </w:pPr>
      <w:r w:rsidRPr="007B1EAA">
        <w:rPr>
          <w:color w:val="auto"/>
        </w:rPr>
        <w:t xml:space="preserve">Апелляция по результатам итоговых аттестационных испытаний не допускается. Результаты итоговых аттестационных испытаний могут быть признаны председателем аттестационной комиссии недействительными в случае нарушения процедуры проведения итоговой аттестации. </w:t>
      </w:r>
    </w:p>
    <w:p w:rsidR="00F10BF0" w:rsidRPr="007B1EAA" w:rsidRDefault="00F10BF0" w:rsidP="001E5FC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Программа итоговой аттестации представлена отдельным документом.</w:t>
      </w:r>
    </w:p>
    <w:p w:rsidR="00E10D43" w:rsidRPr="007B1EAA" w:rsidRDefault="00E10D43" w:rsidP="001E5FC2">
      <w:pPr>
        <w:pStyle w:val="Default"/>
        <w:ind w:firstLine="709"/>
        <w:jc w:val="both"/>
        <w:rPr>
          <w:color w:val="auto"/>
        </w:rPr>
      </w:pPr>
    </w:p>
    <w:p w:rsidR="0013606B" w:rsidRPr="007B1EAA" w:rsidRDefault="0013606B" w:rsidP="001E5FC2">
      <w:pPr>
        <w:pStyle w:val="1"/>
        <w:spacing w:line="240" w:lineRule="auto"/>
      </w:pPr>
      <w:bookmarkStart w:id="18" w:name="_Toc90464116"/>
      <w:r w:rsidRPr="007B1EAA">
        <w:t>6. ОРГАНИЗАЦИОННО-ПЕДАГОГИЧЕСКИЕ УСЛОВИЯ</w:t>
      </w:r>
      <w:bookmarkEnd w:id="18"/>
    </w:p>
    <w:p w:rsidR="001B6FF3" w:rsidRPr="007B1EAA" w:rsidRDefault="001B6FF3" w:rsidP="001E5FC2">
      <w:pPr>
        <w:pStyle w:val="2"/>
        <w:spacing w:line="240" w:lineRule="auto"/>
        <w:ind w:left="0" w:firstLine="709"/>
        <w:rPr>
          <w:rFonts w:cs="Times New Roman"/>
          <w:szCs w:val="24"/>
        </w:rPr>
      </w:pPr>
    </w:p>
    <w:p w:rsidR="0013606B" w:rsidRPr="007B1EAA" w:rsidRDefault="0013606B" w:rsidP="001E5FC2">
      <w:pPr>
        <w:pStyle w:val="2"/>
        <w:spacing w:line="240" w:lineRule="auto"/>
      </w:pPr>
      <w:bookmarkStart w:id="19" w:name="_Toc90464117"/>
      <w:r w:rsidRPr="007B1EAA">
        <w:t>6.1. Требования к квалификации педагогических кадров, обеспечивающих реализацию дополнительной профессиональной программы</w:t>
      </w:r>
      <w:bookmarkEnd w:id="19"/>
    </w:p>
    <w:p w:rsidR="0013606B" w:rsidRDefault="0013606B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Реализация дополнительной профессиональной программы профессиональной переподготовки «Переводчик в сфере профессиональной коммуникации» должна обеспечиваться педагогическими кадрами, имеющими высшее образование, соответствующее профилю преподаваемой дисциплины.</w:t>
      </w:r>
    </w:p>
    <w:p w:rsidR="00F165DE" w:rsidRPr="007B1EAA" w:rsidRDefault="00F165DE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5BD" w:rsidRDefault="006225BD" w:rsidP="001E5FC2">
      <w:pPr>
        <w:pStyle w:val="2"/>
        <w:spacing w:line="240" w:lineRule="auto"/>
      </w:pPr>
      <w:bookmarkStart w:id="20" w:name="_Toc90464118"/>
      <w:r w:rsidRPr="007B1EAA">
        <w:t>6.2 Материально-технические условия реализации дисциплины</w:t>
      </w:r>
      <w:bookmarkEnd w:id="20"/>
    </w:p>
    <w:p w:rsidR="00F10BF0" w:rsidRPr="00F10BF0" w:rsidRDefault="00F10BF0" w:rsidP="00F10BF0"/>
    <w:p w:rsidR="006225BD" w:rsidRPr="007B1EAA" w:rsidRDefault="006225BD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EAA">
        <w:rPr>
          <w:rFonts w:ascii="Times New Roman" w:hAnsi="Times New Roman" w:cs="Times New Roman"/>
          <w:iCs/>
          <w:sz w:val="24"/>
          <w:szCs w:val="24"/>
        </w:rPr>
        <w:t>Материально-техническая база, обеспечивающая проведение всех видов работы слушателей, предусмотренных учебно-тематическим планом, представлена в таблице.</w:t>
      </w:r>
    </w:p>
    <w:p w:rsidR="00343DE9" w:rsidRPr="007B1EAA" w:rsidRDefault="00343DE9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EAA">
        <w:rPr>
          <w:rFonts w:ascii="Times New Roman" w:hAnsi="Times New Roman" w:cs="Times New Roman"/>
          <w:iCs/>
          <w:sz w:val="24"/>
          <w:szCs w:val="24"/>
        </w:rPr>
        <w:t>Помещения представляют собой учебные аудитории для проведения учебных занятий всех видов, предусмотренных программой,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43DE9" w:rsidRPr="007B1EAA" w:rsidRDefault="00343DE9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EAA">
        <w:rPr>
          <w:rFonts w:ascii="Times New Roman" w:hAnsi="Times New Roman" w:cs="Times New Roman"/>
          <w:iCs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 Допускается замена оборудования его виртуальными аналогами. </w:t>
      </w:r>
    </w:p>
    <w:p w:rsidR="00343DE9" w:rsidRPr="007B1EAA" w:rsidRDefault="00343DE9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EA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ФГБОУ </w:t>
      </w:r>
      <w:proofErr w:type="gramStart"/>
      <w:r w:rsidRPr="007B1EAA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B1EAA">
        <w:rPr>
          <w:rFonts w:ascii="Times New Roman" w:hAnsi="Times New Roman" w:cs="Times New Roman"/>
          <w:iCs/>
          <w:sz w:val="24"/>
          <w:szCs w:val="24"/>
        </w:rPr>
        <w:t xml:space="preserve"> Приморская ГСХА обеспечена необходимым комплектом лицензионного программного обеспечения: MS Windows 7, MS Office 2016, Bandzip, Adobe Acrobat Reader, DC CD BurnerXP, Adobe Flash Player, Google Chrome, Антивирус Касперского, 1C 8.3 и др. (состав определяется в рабочих программах дисциплин (модулей) и подлежит обновлению при необходимости).</w:t>
      </w:r>
    </w:p>
    <w:p w:rsidR="006225BD" w:rsidRPr="007B1EAA" w:rsidRDefault="00343DE9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EAA">
        <w:rPr>
          <w:rFonts w:ascii="Times New Roman" w:hAnsi="Times New Roman" w:cs="Times New Roman"/>
          <w:iCs/>
          <w:sz w:val="24"/>
          <w:szCs w:val="24"/>
        </w:rPr>
        <w:t xml:space="preserve">Обучающиеся в рамках данной ДОППП, имеют возможность пользоваться электронной библиотекой ФГБОУ </w:t>
      </w:r>
      <w:proofErr w:type="gramStart"/>
      <w:r w:rsidRPr="007B1EAA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B1EAA">
        <w:rPr>
          <w:rFonts w:ascii="Times New Roman" w:hAnsi="Times New Roman" w:cs="Times New Roman"/>
          <w:iCs/>
          <w:sz w:val="24"/>
          <w:szCs w:val="24"/>
        </w:rPr>
        <w:t xml:space="preserve"> Приморская ГСХА и электронной информационно-образовательной средой Академии (http://de.primacad.ru), которые обеспечивают доступ к рабочим программам дисциплин (модулей), практик, к учебно-методическим материалам, к электронным образовательным ресурсам. </w:t>
      </w:r>
    </w:p>
    <w:p w:rsidR="00343DE9" w:rsidRPr="007B1EAA" w:rsidRDefault="00343DE9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EAA">
        <w:rPr>
          <w:rFonts w:ascii="Times New Roman" w:hAnsi="Times New Roman" w:cs="Times New Roman"/>
          <w:iCs/>
          <w:sz w:val="24"/>
          <w:szCs w:val="24"/>
        </w:rPr>
        <w:t xml:space="preserve">Обучающимся обеспечены доступом (удаленный доступ), в том </w:t>
      </w:r>
      <w:proofErr w:type="gramStart"/>
      <w:r w:rsidRPr="007B1EAA">
        <w:rPr>
          <w:rFonts w:ascii="Times New Roman" w:hAnsi="Times New Roman" w:cs="Times New Roman"/>
          <w:iCs/>
          <w:sz w:val="24"/>
          <w:szCs w:val="24"/>
        </w:rPr>
        <w:t>числе</w:t>
      </w:r>
      <w:proofErr w:type="gramEnd"/>
      <w:r w:rsidRPr="007B1EAA">
        <w:rPr>
          <w:rFonts w:ascii="Times New Roman" w:hAnsi="Times New Roman" w:cs="Times New Roman"/>
          <w:iCs/>
          <w:sz w:val="24"/>
          <w:szCs w:val="24"/>
        </w:rPr>
        <w:t xml:space="preserve"> в случае применения электронного обучения, дистанционных образовательных технологий, состав которых определяется в рабочих программах дисциплин (модулей) и подлежит обновлению (при необходимости).</w:t>
      </w:r>
    </w:p>
    <w:p w:rsidR="00343DE9" w:rsidRDefault="00343DE9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EAA">
        <w:rPr>
          <w:rFonts w:ascii="Times New Roman" w:hAnsi="Times New Roman" w:cs="Times New Roman"/>
          <w:iCs/>
          <w:sz w:val="24"/>
          <w:szCs w:val="24"/>
        </w:rPr>
        <w:t>Материально-техническое и учебно-методическое обеспечение дополнительной образовательной программы представлено в рабочих программах дисциплин (моделей).</w:t>
      </w:r>
    </w:p>
    <w:p w:rsidR="00F10BF0" w:rsidRPr="007B1EAA" w:rsidRDefault="00F10BF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3DE9" w:rsidRDefault="00343DE9" w:rsidP="001E5FC2">
      <w:pPr>
        <w:pStyle w:val="2"/>
        <w:spacing w:line="240" w:lineRule="auto"/>
      </w:pPr>
      <w:bookmarkStart w:id="21" w:name="_Toc90464119"/>
      <w:r w:rsidRPr="007B1EAA">
        <w:t>6.3. Общие требования к организации образовательного процесса</w:t>
      </w:r>
      <w:bookmarkEnd w:id="21"/>
    </w:p>
    <w:p w:rsidR="00F10BF0" w:rsidRPr="00F10BF0" w:rsidRDefault="00F10BF0" w:rsidP="00F10BF0"/>
    <w:p w:rsidR="00343DE9" w:rsidRPr="007B1EAA" w:rsidRDefault="00343DE9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переподготовки рассчитана на 1360 часов, при этом почти 40% учебного времени – 516 часов – выделяется на аудиторную работу преподавателей со слушателями. Учебный график реализации программы предусматривает профессиональную переподготовку слушателей в рамках шести учебных сессий. </w:t>
      </w:r>
    </w:p>
    <w:p w:rsidR="00343DE9" w:rsidRPr="007B1EAA" w:rsidRDefault="00343DE9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 w:rsidRPr="007B1EAA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состоит из одного модуля: профильного (предметного). В рамках профильного цикла дисциплин изучаются все основные разделы предметной области.</w:t>
      </w:r>
    </w:p>
    <w:p w:rsidR="00343DE9" w:rsidRPr="007B1EAA" w:rsidRDefault="00343DE9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Каждая дисциплина предполагает изучение материала по определенному алгоритму: теория – технологическая проработка – самостоятельная работа слушателей. </w:t>
      </w:r>
    </w:p>
    <w:p w:rsidR="00343DE9" w:rsidRPr="007B1EAA" w:rsidRDefault="00343DE9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Теоретические знания, полученные слушателями, закрепляются в деятельностной форме на практических занятиях и при выполнении самостоятельных заданий. Доля самостоятельной работы слушателей в общем объеме учебного времени, отводимого на освоение образовательной программы, составляет около 60%  – 844 часа. </w:t>
      </w:r>
    </w:p>
    <w:p w:rsidR="00343DE9" w:rsidRPr="007B1EAA" w:rsidRDefault="00343DE9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Особенности соотношения аудиторной и внеаудиторной учебной нагрузки в учебном плане программы вызвана объективными тенденциями развития современной образовательной системы, главной из которых является ориентация на самостоятельную творческую деятельность специалистов. Ориентация в программе на приоритет самостоятельной работы обусловлена также психологическими особенностями взрослого обучающегося, а именно: ведущая роль в процессе своего обучения, стремление к самореализации, самостоятельности, самоуправлению. Слушатели обладают жизненным опытом, который может быть использован в обучении его самого и его коллег, кроме того, взрослый обучающийся рассчитывает на скорейшее применение полученных в процессе обучения знаний, умений, навыков и качеств. </w:t>
      </w:r>
    </w:p>
    <w:p w:rsidR="00343DE9" w:rsidRPr="007B1EAA" w:rsidRDefault="00343DE9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Слушателям предлагаются разнообразные формы самостоятельной работы: решение задач и учебных ситуаций – кейсов, подготовка рецензий, докладов и сообщений на иностранном языке, переводов иноязычных текстов различной тематики, моделирование ситуаций на иностранном языке с использованием различных стилей общения. Реализация программы предполагает использование активных форм и методов обучения.</w:t>
      </w:r>
    </w:p>
    <w:p w:rsidR="00343DE9" w:rsidRPr="007B1EAA" w:rsidRDefault="00343DE9" w:rsidP="001E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 xml:space="preserve">По каждой дисциплине учебного плана предусмотрена промежуточная аттестация. </w:t>
      </w:r>
    </w:p>
    <w:p w:rsidR="001E5FC2" w:rsidRDefault="001E5FC2" w:rsidP="001E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DE9" w:rsidRPr="002C2316" w:rsidRDefault="00343DE9" w:rsidP="00F10B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EAA">
        <w:rPr>
          <w:rFonts w:ascii="Times New Roman" w:hAnsi="Times New Roman" w:cs="Times New Roman"/>
          <w:sz w:val="24"/>
          <w:szCs w:val="24"/>
        </w:rPr>
        <w:t>Разработчик ДП</w:t>
      </w:r>
      <w:r w:rsidR="001B6FF3" w:rsidRPr="007B1EAA">
        <w:rPr>
          <w:rFonts w:ascii="Times New Roman" w:hAnsi="Times New Roman" w:cs="Times New Roman"/>
          <w:sz w:val="24"/>
          <w:szCs w:val="24"/>
        </w:rPr>
        <w:t>ППП</w:t>
      </w:r>
      <w:r w:rsidRPr="007B1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А.С. Мартынова </w:t>
      </w:r>
    </w:p>
    <w:sectPr w:rsidR="00343DE9" w:rsidRPr="002C2316" w:rsidSect="00DD7B4C">
      <w:pgSz w:w="11906" w:h="16838"/>
      <w:pgMar w:top="1123" w:right="839" w:bottom="851" w:left="1701" w:header="720" w:footer="720" w:gutter="0"/>
      <w:cols w:space="720" w:equalWidth="0">
        <w:col w:w="9361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33" w:rsidRDefault="009F5633" w:rsidP="00DD7B4C">
      <w:pPr>
        <w:spacing w:after="0" w:line="240" w:lineRule="auto"/>
      </w:pPr>
      <w:r>
        <w:separator/>
      </w:r>
    </w:p>
  </w:endnote>
  <w:endnote w:type="continuationSeparator" w:id="1">
    <w:p w:rsidR="009F5633" w:rsidRDefault="009F5633" w:rsidP="00DD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400804"/>
      <w:docPartObj>
        <w:docPartGallery w:val="Page Numbers (Bottom of Page)"/>
        <w:docPartUnique/>
      </w:docPartObj>
    </w:sdtPr>
    <w:sdtContent>
      <w:p w:rsidR="00A571C8" w:rsidRDefault="009207EE">
        <w:pPr>
          <w:pStyle w:val="af1"/>
          <w:jc w:val="center"/>
        </w:pPr>
        <w:r>
          <w:fldChar w:fldCharType="begin"/>
        </w:r>
        <w:r w:rsidR="00286BFD">
          <w:instrText xml:space="preserve"> PAGE   \* MERGEFORMAT </w:instrText>
        </w:r>
        <w:r>
          <w:fldChar w:fldCharType="separate"/>
        </w:r>
        <w:r w:rsidR="00052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1C8" w:rsidRDefault="00A571C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33" w:rsidRDefault="009F5633" w:rsidP="00DD7B4C">
      <w:pPr>
        <w:spacing w:after="0" w:line="240" w:lineRule="auto"/>
      </w:pPr>
      <w:r>
        <w:separator/>
      </w:r>
    </w:p>
  </w:footnote>
  <w:footnote w:type="continuationSeparator" w:id="1">
    <w:p w:rsidR="009F5633" w:rsidRDefault="009F5633" w:rsidP="00DD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2641F68"/>
    <w:lvl w:ilvl="0" w:tplc="5B428AE8">
      <w:start w:val="1"/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F461AB"/>
    <w:multiLevelType w:val="hybridMultilevel"/>
    <w:tmpl w:val="D1C6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593A59"/>
    <w:multiLevelType w:val="hybridMultilevel"/>
    <w:tmpl w:val="35FA24F6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82278"/>
    <w:multiLevelType w:val="multilevel"/>
    <w:tmpl w:val="2C2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C029AE"/>
    <w:multiLevelType w:val="multilevel"/>
    <w:tmpl w:val="7BB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D58FA"/>
    <w:multiLevelType w:val="hybridMultilevel"/>
    <w:tmpl w:val="30BE4D5A"/>
    <w:lvl w:ilvl="0" w:tplc="037AA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1220E"/>
    <w:multiLevelType w:val="hybridMultilevel"/>
    <w:tmpl w:val="69B4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F4A62"/>
    <w:multiLevelType w:val="multilevel"/>
    <w:tmpl w:val="C1BA9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150A6"/>
    <w:multiLevelType w:val="hybridMultilevel"/>
    <w:tmpl w:val="10724C90"/>
    <w:lvl w:ilvl="0" w:tplc="63DE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AB0FEB"/>
    <w:multiLevelType w:val="hybridMultilevel"/>
    <w:tmpl w:val="DF94E31E"/>
    <w:lvl w:ilvl="0" w:tplc="B7C0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F0588"/>
    <w:multiLevelType w:val="hybridMultilevel"/>
    <w:tmpl w:val="9540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A5073"/>
    <w:multiLevelType w:val="multilevel"/>
    <w:tmpl w:val="3D7C1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EC15669"/>
    <w:multiLevelType w:val="multilevel"/>
    <w:tmpl w:val="8B40BB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FEE788C"/>
    <w:multiLevelType w:val="multilevel"/>
    <w:tmpl w:val="D5104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685B42"/>
    <w:multiLevelType w:val="multilevel"/>
    <w:tmpl w:val="5920B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38A72EFB"/>
    <w:multiLevelType w:val="hybridMultilevel"/>
    <w:tmpl w:val="FF702BBA"/>
    <w:lvl w:ilvl="0" w:tplc="07827B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33DA6"/>
    <w:multiLevelType w:val="hybridMultilevel"/>
    <w:tmpl w:val="1B9A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3D9"/>
    <w:multiLevelType w:val="hybridMultilevel"/>
    <w:tmpl w:val="602AC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B0D2284"/>
    <w:multiLevelType w:val="hybridMultilevel"/>
    <w:tmpl w:val="A8F08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2735E0"/>
    <w:multiLevelType w:val="multilevel"/>
    <w:tmpl w:val="034C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702B88"/>
    <w:multiLevelType w:val="hybridMultilevel"/>
    <w:tmpl w:val="82BABA54"/>
    <w:lvl w:ilvl="0" w:tplc="BC78F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F030CF"/>
    <w:multiLevelType w:val="hybridMultilevel"/>
    <w:tmpl w:val="43F437A2"/>
    <w:lvl w:ilvl="0" w:tplc="000018BE">
      <w:start w:val="1"/>
      <w:numFmt w:val="bullet"/>
      <w:lvlText w:val="-"/>
      <w:lvlJc w:val="left"/>
      <w:pPr>
        <w:ind w:left="1329" w:hanging="360"/>
      </w:p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34">
    <w:nsid w:val="5D6E1132"/>
    <w:multiLevelType w:val="multilevel"/>
    <w:tmpl w:val="D116D3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C5539DC"/>
    <w:multiLevelType w:val="multilevel"/>
    <w:tmpl w:val="BA40C8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2E579E1"/>
    <w:multiLevelType w:val="multilevel"/>
    <w:tmpl w:val="F578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E0BA2"/>
    <w:multiLevelType w:val="hybridMultilevel"/>
    <w:tmpl w:val="D420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20B5C"/>
    <w:multiLevelType w:val="multilevel"/>
    <w:tmpl w:val="DE24AC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6BB2C2A"/>
    <w:multiLevelType w:val="hybridMultilevel"/>
    <w:tmpl w:val="E92242E8"/>
    <w:lvl w:ilvl="0" w:tplc="519AD5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63213"/>
    <w:multiLevelType w:val="hybridMultilevel"/>
    <w:tmpl w:val="88F8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43C6E"/>
    <w:multiLevelType w:val="hybridMultilevel"/>
    <w:tmpl w:val="D2D6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01641"/>
    <w:multiLevelType w:val="hybridMultilevel"/>
    <w:tmpl w:val="D4A674A6"/>
    <w:lvl w:ilvl="0" w:tplc="A7840D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76F2D"/>
    <w:multiLevelType w:val="hybridMultilevel"/>
    <w:tmpl w:val="E378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C3107"/>
    <w:multiLevelType w:val="hybridMultilevel"/>
    <w:tmpl w:val="236E9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33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34"/>
  </w:num>
  <w:num w:numId="11">
    <w:abstractNumId w:val="23"/>
  </w:num>
  <w:num w:numId="12">
    <w:abstractNumId w:val="38"/>
  </w:num>
  <w:num w:numId="13">
    <w:abstractNumId w:val="35"/>
  </w:num>
  <w:num w:numId="14">
    <w:abstractNumId w:val="0"/>
  </w:num>
  <w:num w:numId="15">
    <w:abstractNumId w:val="5"/>
  </w:num>
  <w:num w:numId="16">
    <w:abstractNumId w:val="2"/>
  </w:num>
  <w:num w:numId="17">
    <w:abstractNumId w:val="4"/>
  </w:num>
  <w:num w:numId="18">
    <w:abstractNumId w:val="8"/>
  </w:num>
  <w:num w:numId="19">
    <w:abstractNumId w:val="25"/>
  </w:num>
  <w:num w:numId="20">
    <w:abstractNumId w:val="15"/>
  </w:num>
  <w:num w:numId="21">
    <w:abstractNumId w:val="24"/>
  </w:num>
  <w:num w:numId="22">
    <w:abstractNumId w:val="32"/>
  </w:num>
  <w:num w:numId="23">
    <w:abstractNumId w:val="30"/>
  </w:num>
  <w:num w:numId="24">
    <w:abstractNumId w:val="14"/>
  </w:num>
  <w:num w:numId="25">
    <w:abstractNumId w:val="36"/>
  </w:num>
  <w:num w:numId="26">
    <w:abstractNumId w:val="18"/>
  </w:num>
  <w:num w:numId="27">
    <w:abstractNumId w:val="27"/>
  </w:num>
  <w:num w:numId="28">
    <w:abstractNumId w:val="22"/>
  </w:num>
  <w:num w:numId="29">
    <w:abstractNumId w:val="41"/>
  </w:num>
  <w:num w:numId="30">
    <w:abstractNumId w:val="31"/>
  </w:num>
  <w:num w:numId="31">
    <w:abstractNumId w:val="40"/>
  </w:num>
  <w:num w:numId="32">
    <w:abstractNumId w:val="26"/>
  </w:num>
  <w:num w:numId="33">
    <w:abstractNumId w:val="42"/>
  </w:num>
  <w:num w:numId="34">
    <w:abstractNumId w:val="39"/>
  </w:num>
  <w:num w:numId="35">
    <w:abstractNumId w:val="16"/>
  </w:num>
  <w:num w:numId="36">
    <w:abstractNumId w:val="21"/>
  </w:num>
  <w:num w:numId="37">
    <w:abstractNumId w:val="43"/>
  </w:num>
  <w:num w:numId="38">
    <w:abstractNumId w:val="20"/>
  </w:num>
  <w:num w:numId="39">
    <w:abstractNumId w:val="12"/>
  </w:num>
  <w:num w:numId="40">
    <w:abstractNumId w:val="28"/>
  </w:num>
  <w:num w:numId="41">
    <w:abstractNumId w:val="29"/>
  </w:num>
  <w:num w:numId="42">
    <w:abstractNumId w:val="37"/>
  </w:num>
  <w:num w:numId="43">
    <w:abstractNumId w:val="44"/>
  </w:num>
  <w:num w:numId="44">
    <w:abstractNumId w:val="17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7884"/>
    <w:rsid w:val="00005612"/>
    <w:rsid w:val="0001202E"/>
    <w:rsid w:val="00014C9C"/>
    <w:rsid w:val="00017F52"/>
    <w:rsid w:val="00020572"/>
    <w:rsid w:val="00023F3F"/>
    <w:rsid w:val="00024586"/>
    <w:rsid w:val="00052E9E"/>
    <w:rsid w:val="00052F7F"/>
    <w:rsid w:val="0006144E"/>
    <w:rsid w:val="000622BB"/>
    <w:rsid w:val="000646D0"/>
    <w:rsid w:val="000658FB"/>
    <w:rsid w:val="00073436"/>
    <w:rsid w:val="00077A0D"/>
    <w:rsid w:val="000A0695"/>
    <w:rsid w:val="000A1721"/>
    <w:rsid w:val="000A55FD"/>
    <w:rsid w:val="000C5BE9"/>
    <w:rsid w:val="000F1B64"/>
    <w:rsid w:val="00107CC5"/>
    <w:rsid w:val="00122BDB"/>
    <w:rsid w:val="0013606B"/>
    <w:rsid w:val="001439D3"/>
    <w:rsid w:val="00161AFA"/>
    <w:rsid w:val="00174615"/>
    <w:rsid w:val="00180913"/>
    <w:rsid w:val="00191E8D"/>
    <w:rsid w:val="00192756"/>
    <w:rsid w:val="001B3C81"/>
    <w:rsid w:val="001B6FF3"/>
    <w:rsid w:val="001C5460"/>
    <w:rsid w:val="001D3725"/>
    <w:rsid w:val="001D3C39"/>
    <w:rsid w:val="001E55D2"/>
    <w:rsid w:val="001E5FC2"/>
    <w:rsid w:val="00210EBC"/>
    <w:rsid w:val="00212C00"/>
    <w:rsid w:val="00214708"/>
    <w:rsid w:val="00216E26"/>
    <w:rsid w:val="00221DEF"/>
    <w:rsid w:val="002273E5"/>
    <w:rsid w:val="00235000"/>
    <w:rsid w:val="002431D6"/>
    <w:rsid w:val="00257629"/>
    <w:rsid w:val="00286BFD"/>
    <w:rsid w:val="00287C88"/>
    <w:rsid w:val="002B1932"/>
    <w:rsid w:val="002C2316"/>
    <w:rsid w:val="002D5849"/>
    <w:rsid w:val="002E76F8"/>
    <w:rsid w:val="002F43B2"/>
    <w:rsid w:val="002F6755"/>
    <w:rsid w:val="00300BA7"/>
    <w:rsid w:val="00302112"/>
    <w:rsid w:val="00336AA9"/>
    <w:rsid w:val="00343DE9"/>
    <w:rsid w:val="00344B9E"/>
    <w:rsid w:val="00344EE9"/>
    <w:rsid w:val="00345493"/>
    <w:rsid w:val="003471DC"/>
    <w:rsid w:val="0035081A"/>
    <w:rsid w:val="00350919"/>
    <w:rsid w:val="00354AED"/>
    <w:rsid w:val="00357654"/>
    <w:rsid w:val="00362BB9"/>
    <w:rsid w:val="003650B0"/>
    <w:rsid w:val="00376511"/>
    <w:rsid w:val="00377710"/>
    <w:rsid w:val="00381F7F"/>
    <w:rsid w:val="00383317"/>
    <w:rsid w:val="003861AD"/>
    <w:rsid w:val="0039579D"/>
    <w:rsid w:val="00397F9B"/>
    <w:rsid w:val="003A1CF1"/>
    <w:rsid w:val="003A4B2F"/>
    <w:rsid w:val="003A57EB"/>
    <w:rsid w:val="003B4BC1"/>
    <w:rsid w:val="003C5C6D"/>
    <w:rsid w:val="003C7886"/>
    <w:rsid w:val="003C7DAA"/>
    <w:rsid w:val="003D39D5"/>
    <w:rsid w:val="003E1BEC"/>
    <w:rsid w:val="0044353D"/>
    <w:rsid w:val="00452FA3"/>
    <w:rsid w:val="00470AEC"/>
    <w:rsid w:val="00471624"/>
    <w:rsid w:val="00472CF5"/>
    <w:rsid w:val="00490F2A"/>
    <w:rsid w:val="004922E6"/>
    <w:rsid w:val="004955E2"/>
    <w:rsid w:val="004A2D54"/>
    <w:rsid w:val="004B4480"/>
    <w:rsid w:val="004B47BD"/>
    <w:rsid w:val="004B4A5D"/>
    <w:rsid w:val="004B4BFA"/>
    <w:rsid w:val="004B57C8"/>
    <w:rsid w:val="004B6E39"/>
    <w:rsid w:val="004C1678"/>
    <w:rsid w:val="004D2B1B"/>
    <w:rsid w:val="004D7F76"/>
    <w:rsid w:val="004E3133"/>
    <w:rsid w:val="00506394"/>
    <w:rsid w:val="005125FC"/>
    <w:rsid w:val="0052615F"/>
    <w:rsid w:val="0058061F"/>
    <w:rsid w:val="00586C6D"/>
    <w:rsid w:val="005907FB"/>
    <w:rsid w:val="00593E97"/>
    <w:rsid w:val="005952AA"/>
    <w:rsid w:val="005A129B"/>
    <w:rsid w:val="005A471D"/>
    <w:rsid w:val="005B0889"/>
    <w:rsid w:val="005B6E98"/>
    <w:rsid w:val="005C1376"/>
    <w:rsid w:val="005C3EFC"/>
    <w:rsid w:val="005D14DB"/>
    <w:rsid w:val="006144C9"/>
    <w:rsid w:val="006225BD"/>
    <w:rsid w:val="00626B41"/>
    <w:rsid w:val="00630D42"/>
    <w:rsid w:val="00651200"/>
    <w:rsid w:val="00652830"/>
    <w:rsid w:val="00664CB6"/>
    <w:rsid w:val="00682B7F"/>
    <w:rsid w:val="00683759"/>
    <w:rsid w:val="006958F2"/>
    <w:rsid w:val="006A6AAC"/>
    <w:rsid w:val="006B2D87"/>
    <w:rsid w:val="006B33A9"/>
    <w:rsid w:val="006C1094"/>
    <w:rsid w:val="006C5E45"/>
    <w:rsid w:val="006E0052"/>
    <w:rsid w:val="006E3C95"/>
    <w:rsid w:val="006F53DB"/>
    <w:rsid w:val="00703B3E"/>
    <w:rsid w:val="007042AF"/>
    <w:rsid w:val="00705E1A"/>
    <w:rsid w:val="00722D69"/>
    <w:rsid w:val="007351D3"/>
    <w:rsid w:val="007415C9"/>
    <w:rsid w:val="00741A2E"/>
    <w:rsid w:val="00741FBB"/>
    <w:rsid w:val="00743A8B"/>
    <w:rsid w:val="00744FA1"/>
    <w:rsid w:val="00747FDF"/>
    <w:rsid w:val="007530B1"/>
    <w:rsid w:val="00767EFB"/>
    <w:rsid w:val="00774E60"/>
    <w:rsid w:val="00775E75"/>
    <w:rsid w:val="00782840"/>
    <w:rsid w:val="007A5A44"/>
    <w:rsid w:val="007B1EAA"/>
    <w:rsid w:val="007B3182"/>
    <w:rsid w:val="007B32CF"/>
    <w:rsid w:val="007D0F67"/>
    <w:rsid w:val="007E1CA0"/>
    <w:rsid w:val="007E1F63"/>
    <w:rsid w:val="007E3FAF"/>
    <w:rsid w:val="007E4171"/>
    <w:rsid w:val="007E4444"/>
    <w:rsid w:val="007E4C94"/>
    <w:rsid w:val="007F2FD1"/>
    <w:rsid w:val="007F3E74"/>
    <w:rsid w:val="008028B7"/>
    <w:rsid w:val="00812EF5"/>
    <w:rsid w:val="008139A2"/>
    <w:rsid w:val="00825AFE"/>
    <w:rsid w:val="00826E0D"/>
    <w:rsid w:val="008445BD"/>
    <w:rsid w:val="00845599"/>
    <w:rsid w:val="00857AD6"/>
    <w:rsid w:val="0086088D"/>
    <w:rsid w:val="008A0070"/>
    <w:rsid w:val="008A4187"/>
    <w:rsid w:val="008B2CB1"/>
    <w:rsid w:val="008B2F95"/>
    <w:rsid w:val="008B4418"/>
    <w:rsid w:val="008C33E1"/>
    <w:rsid w:val="008C3E5E"/>
    <w:rsid w:val="008D297D"/>
    <w:rsid w:val="008E2D9A"/>
    <w:rsid w:val="008F0B72"/>
    <w:rsid w:val="008F264F"/>
    <w:rsid w:val="008F33FF"/>
    <w:rsid w:val="008F6EAF"/>
    <w:rsid w:val="00903E0A"/>
    <w:rsid w:val="0090528A"/>
    <w:rsid w:val="00911A2F"/>
    <w:rsid w:val="009175D1"/>
    <w:rsid w:val="009207EE"/>
    <w:rsid w:val="00923F09"/>
    <w:rsid w:val="00935BAE"/>
    <w:rsid w:val="00935CFA"/>
    <w:rsid w:val="00974592"/>
    <w:rsid w:val="00976516"/>
    <w:rsid w:val="009825EE"/>
    <w:rsid w:val="009905AA"/>
    <w:rsid w:val="00991910"/>
    <w:rsid w:val="009B361D"/>
    <w:rsid w:val="009C3DF6"/>
    <w:rsid w:val="009C6799"/>
    <w:rsid w:val="009D23C0"/>
    <w:rsid w:val="009D2713"/>
    <w:rsid w:val="009E31D0"/>
    <w:rsid w:val="009E3402"/>
    <w:rsid w:val="009F2B08"/>
    <w:rsid w:val="009F5633"/>
    <w:rsid w:val="009F56EC"/>
    <w:rsid w:val="00A04194"/>
    <w:rsid w:val="00A11C29"/>
    <w:rsid w:val="00A15E44"/>
    <w:rsid w:val="00A17430"/>
    <w:rsid w:val="00A2719E"/>
    <w:rsid w:val="00A324AB"/>
    <w:rsid w:val="00A447D7"/>
    <w:rsid w:val="00A449AD"/>
    <w:rsid w:val="00A571C8"/>
    <w:rsid w:val="00A6782B"/>
    <w:rsid w:val="00A731AD"/>
    <w:rsid w:val="00A73CEB"/>
    <w:rsid w:val="00A756EE"/>
    <w:rsid w:val="00A758E2"/>
    <w:rsid w:val="00A833E0"/>
    <w:rsid w:val="00A91AC4"/>
    <w:rsid w:val="00AB5204"/>
    <w:rsid w:val="00AB7884"/>
    <w:rsid w:val="00AC336D"/>
    <w:rsid w:val="00AC4AAA"/>
    <w:rsid w:val="00AD5627"/>
    <w:rsid w:val="00AD6D43"/>
    <w:rsid w:val="00AF1757"/>
    <w:rsid w:val="00B020AB"/>
    <w:rsid w:val="00B11263"/>
    <w:rsid w:val="00B142DC"/>
    <w:rsid w:val="00B25658"/>
    <w:rsid w:val="00B26961"/>
    <w:rsid w:val="00B313EE"/>
    <w:rsid w:val="00B52AD0"/>
    <w:rsid w:val="00B61D07"/>
    <w:rsid w:val="00B70A9B"/>
    <w:rsid w:val="00B70E59"/>
    <w:rsid w:val="00B817A0"/>
    <w:rsid w:val="00B827D1"/>
    <w:rsid w:val="00BA1415"/>
    <w:rsid w:val="00BB73CD"/>
    <w:rsid w:val="00C1012B"/>
    <w:rsid w:val="00C12BD4"/>
    <w:rsid w:val="00C2258D"/>
    <w:rsid w:val="00C30957"/>
    <w:rsid w:val="00C32061"/>
    <w:rsid w:val="00C47D26"/>
    <w:rsid w:val="00C503B1"/>
    <w:rsid w:val="00C61CC5"/>
    <w:rsid w:val="00C624F6"/>
    <w:rsid w:val="00C759CF"/>
    <w:rsid w:val="00C81B25"/>
    <w:rsid w:val="00C820BD"/>
    <w:rsid w:val="00C95FF3"/>
    <w:rsid w:val="00CA30EF"/>
    <w:rsid w:val="00CA6F38"/>
    <w:rsid w:val="00CA7301"/>
    <w:rsid w:val="00CB74C5"/>
    <w:rsid w:val="00CC70C2"/>
    <w:rsid w:val="00CD2D33"/>
    <w:rsid w:val="00CE64F7"/>
    <w:rsid w:val="00D03F47"/>
    <w:rsid w:val="00D134CE"/>
    <w:rsid w:val="00D15A41"/>
    <w:rsid w:val="00D15FE9"/>
    <w:rsid w:val="00D24320"/>
    <w:rsid w:val="00D24D12"/>
    <w:rsid w:val="00D30972"/>
    <w:rsid w:val="00D41887"/>
    <w:rsid w:val="00D4273F"/>
    <w:rsid w:val="00D44063"/>
    <w:rsid w:val="00D57141"/>
    <w:rsid w:val="00D57B22"/>
    <w:rsid w:val="00D62193"/>
    <w:rsid w:val="00D81359"/>
    <w:rsid w:val="00D8745B"/>
    <w:rsid w:val="00DA45C1"/>
    <w:rsid w:val="00DA4743"/>
    <w:rsid w:val="00DA5BF3"/>
    <w:rsid w:val="00DA6586"/>
    <w:rsid w:val="00DA7711"/>
    <w:rsid w:val="00DD0CB1"/>
    <w:rsid w:val="00DD2851"/>
    <w:rsid w:val="00DD4396"/>
    <w:rsid w:val="00DD6533"/>
    <w:rsid w:val="00DD7B4C"/>
    <w:rsid w:val="00DE2981"/>
    <w:rsid w:val="00DE4696"/>
    <w:rsid w:val="00DF35A0"/>
    <w:rsid w:val="00E10D43"/>
    <w:rsid w:val="00E301C4"/>
    <w:rsid w:val="00E44181"/>
    <w:rsid w:val="00E6088E"/>
    <w:rsid w:val="00E629E5"/>
    <w:rsid w:val="00E64F60"/>
    <w:rsid w:val="00E75603"/>
    <w:rsid w:val="00E76B25"/>
    <w:rsid w:val="00E93630"/>
    <w:rsid w:val="00EA0D2C"/>
    <w:rsid w:val="00EB6A26"/>
    <w:rsid w:val="00EC2CA2"/>
    <w:rsid w:val="00EC7840"/>
    <w:rsid w:val="00ED5CC0"/>
    <w:rsid w:val="00EE6C4B"/>
    <w:rsid w:val="00EF4C61"/>
    <w:rsid w:val="00EF66CB"/>
    <w:rsid w:val="00EF6C62"/>
    <w:rsid w:val="00EF74E4"/>
    <w:rsid w:val="00F10BF0"/>
    <w:rsid w:val="00F16169"/>
    <w:rsid w:val="00F165DE"/>
    <w:rsid w:val="00F20C12"/>
    <w:rsid w:val="00F213C6"/>
    <w:rsid w:val="00F22828"/>
    <w:rsid w:val="00F27A76"/>
    <w:rsid w:val="00F3171D"/>
    <w:rsid w:val="00F35FDA"/>
    <w:rsid w:val="00F44C62"/>
    <w:rsid w:val="00F46430"/>
    <w:rsid w:val="00F544A7"/>
    <w:rsid w:val="00F5731F"/>
    <w:rsid w:val="00F62DE9"/>
    <w:rsid w:val="00F704CA"/>
    <w:rsid w:val="00F771D7"/>
    <w:rsid w:val="00F904EE"/>
    <w:rsid w:val="00FA5A66"/>
    <w:rsid w:val="00FB4089"/>
    <w:rsid w:val="00FB516A"/>
    <w:rsid w:val="00FC08BB"/>
    <w:rsid w:val="00FC586D"/>
    <w:rsid w:val="00FD1DB6"/>
    <w:rsid w:val="00FD62FC"/>
    <w:rsid w:val="00FE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C"/>
  </w:style>
  <w:style w:type="paragraph" w:styleId="1">
    <w:name w:val="heading 1"/>
    <w:basedOn w:val="a"/>
    <w:next w:val="a"/>
    <w:link w:val="10"/>
    <w:uiPriority w:val="9"/>
    <w:qFormat/>
    <w:rsid w:val="00F165DE"/>
    <w:pPr>
      <w:keepNext/>
      <w:keepLines/>
      <w:spacing w:after="0"/>
      <w:ind w:left="708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1EAA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1B64"/>
    <w:pPr>
      <w:ind w:left="720"/>
      <w:contextualSpacing/>
    </w:pPr>
  </w:style>
  <w:style w:type="table" w:styleId="a5">
    <w:name w:val="Table Grid"/>
    <w:basedOn w:val="a1"/>
    <w:uiPriority w:val="59"/>
    <w:rsid w:val="00844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73CD"/>
    <w:rPr>
      <w:b/>
      <w:bCs/>
    </w:rPr>
  </w:style>
  <w:style w:type="character" w:styleId="a8">
    <w:name w:val="Emphasis"/>
    <w:basedOn w:val="a0"/>
    <w:uiPriority w:val="20"/>
    <w:qFormat/>
    <w:rsid w:val="00BB73C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C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7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731AD"/>
  </w:style>
  <w:style w:type="character" w:customStyle="1" w:styleId="A30">
    <w:name w:val="A3"/>
    <w:uiPriority w:val="99"/>
    <w:rsid w:val="00B70E59"/>
    <w:rPr>
      <w:color w:val="000000"/>
      <w:sz w:val="18"/>
      <w:szCs w:val="18"/>
    </w:rPr>
  </w:style>
  <w:style w:type="paragraph" w:styleId="ab">
    <w:name w:val="Body Text Indent"/>
    <w:aliases w:val="текст,Основной текст 1"/>
    <w:basedOn w:val="a"/>
    <w:link w:val="ac"/>
    <w:rsid w:val="00B70E5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rsid w:val="00B70E59"/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autoRedefine/>
    <w:qFormat/>
    <w:rsid w:val="00B70E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B70E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D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7B4C"/>
  </w:style>
  <w:style w:type="paragraph" w:styleId="af1">
    <w:name w:val="footer"/>
    <w:basedOn w:val="a"/>
    <w:link w:val="af2"/>
    <w:uiPriority w:val="99"/>
    <w:unhideWhenUsed/>
    <w:rsid w:val="00D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7B4C"/>
  </w:style>
  <w:style w:type="character" w:customStyle="1" w:styleId="10">
    <w:name w:val="Заголовок 1 Знак"/>
    <w:basedOn w:val="a0"/>
    <w:link w:val="1"/>
    <w:uiPriority w:val="9"/>
    <w:rsid w:val="00F165D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974592"/>
    <w:pPr>
      <w:outlineLvl w:val="9"/>
    </w:pPr>
    <w:rPr>
      <w:lang w:eastAsia="en-US"/>
    </w:rPr>
  </w:style>
  <w:style w:type="paragraph" w:customStyle="1" w:styleId="11">
    <w:name w:val="Стиль1"/>
    <w:basedOn w:val="1"/>
    <w:qFormat/>
    <w:rsid w:val="00974592"/>
  </w:style>
  <w:style w:type="character" w:customStyle="1" w:styleId="20">
    <w:name w:val="Заголовок 2 Знак"/>
    <w:basedOn w:val="a0"/>
    <w:link w:val="2"/>
    <w:uiPriority w:val="9"/>
    <w:rsid w:val="007B1EA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97459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4592"/>
    <w:pPr>
      <w:spacing w:after="100"/>
      <w:ind w:left="220"/>
    </w:pPr>
  </w:style>
  <w:style w:type="character" w:styleId="af4">
    <w:name w:val="Hyperlink"/>
    <w:basedOn w:val="a0"/>
    <w:uiPriority w:val="99"/>
    <w:unhideWhenUsed/>
    <w:rsid w:val="0097459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B47B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B47B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B47B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47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B47BD"/>
    <w:rPr>
      <w:b/>
      <w:bCs/>
      <w:sz w:val="20"/>
      <w:szCs w:val="20"/>
    </w:rPr>
  </w:style>
  <w:style w:type="paragraph" w:customStyle="1" w:styleId="Default">
    <w:name w:val="Default"/>
    <w:rsid w:val="003A4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82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26E0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4D2B1B"/>
  </w:style>
  <w:style w:type="character" w:customStyle="1" w:styleId="6">
    <w:name w:val="Основной текст (6)_"/>
    <w:link w:val="60"/>
    <w:rsid w:val="004D2B1B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2B1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paragraph" w:customStyle="1" w:styleId="ConsPlusNormal">
    <w:name w:val="ConsPlusNormal"/>
    <w:rsid w:val="004D2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unhideWhenUsed/>
    <w:rsid w:val="00E10D43"/>
    <w:pPr>
      <w:spacing w:after="120"/>
    </w:pPr>
    <w:rPr>
      <w:rFonts w:ascii="Calibri" w:eastAsia="Times New Roman" w:hAnsi="Calibri" w:cs="Times New Roman"/>
    </w:rPr>
  </w:style>
  <w:style w:type="character" w:customStyle="1" w:styleId="afd">
    <w:name w:val="Основной текст Знак"/>
    <w:basedOn w:val="a0"/>
    <w:link w:val="afc"/>
    <w:rsid w:val="00E10D43"/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165DE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3B2F-2D4B-4D65-9841-9CB27C56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foreign</cp:lastModifiedBy>
  <cp:revision>4</cp:revision>
  <cp:lastPrinted>2021-10-04T22:19:00Z</cp:lastPrinted>
  <dcterms:created xsi:type="dcterms:W3CDTF">2021-12-16T23:24:00Z</dcterms:created>
  <dcterms:modified xsi:type="dcterms:W3CDTF">2022-01-13T03:11:00Z</dcterms:modified>
</cp:coreProperties>
</file>